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62" w:rsidRPr="000B26E3" w:rsidRDefault="00933362" w:rsidP="00933362">
      <w:pPr>
        <w:shd w:val="clear" w:color="auto" w:fill="FFC000"/>
        <w:rPr>
          <w:rFonts w:ascii="Arial" w:hAnsi="Arial" w:cs="Arial"/>
          <w:b/>
          <w:sz w:val="36"/>
          <w:szCs w:val="36"/>
        </w:rPr>
      </w:pPr>
      <w:r w:rsidRPr="000B26E3">
        <w:rPr>
          <w:rFonts w:ascii="Arial" w:hAnsi="Arial" w:cs="Arial"/>
          <w:b/>
          <w:sz w:val="36"/>
          <w:szCs w:val="36"/>
        </w:rPr>
        <w:t>CORRECCIONES AÑADIDAS DIA 24/01/2017</w:t>
      </w:r>
    </w:p>
    <w:tbl>
      <w:tblPr>
        <w:tblStyle w:val="Tablaconcuadrcula"/>
        <w:tblW w:w="15922" w:type="dxa"/>
        <w:jc w:val="center"/>
        <w:tblLook w:val="04A0"/>
      </w:tblPr>
      <w:tblGrid>
        <w:gridCol w:w="1070"/>
        <w:gridCol w:w="850"/>
        <w:gridCol w:w="1447"/>
        <w:gridCol w:w="1317"/>
        <w:gridCol w:w="2397"/>
        <w:gridCol w:w="8841"/>
      </w:tblGrid>
      <w:tr w:rsidR="00F57E39" w:rsidRPr="000B26E3" w:rsidTr="001178D8">
        <w:trPr>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1451"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1317"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2147" w:type="dxa"/>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908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1178D8">
        <w:trPr>
          <w:trHeight w:val="297"/>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r w:rsidRPr="000B26E3">
              <w:rPr>
                <w:rFonts w:ascii="Arial" w:hAnsi="Arial" w:cs="Arial"/>
                <w:sz w:val="20"/>
                <w:szCs w:val="20"/>
              </w:rPr>
              <w:tab/>
              <w:t>impuestos</w:t>
            </w:r>
            <w:r w:rsidRPr="000B26E3">
              <w:rPr>
                <w:rFonts w:ascii="Arial" w:hAnsi="Arial" w:cs="Arial"/>
                <w:sz w:val="20"/>
                <w:szCs w:val="20"/>
              </w:rPr>
              <w:tab/>
              <w:t>especiales.</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113</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preferencial sobre aranceles y comercio</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general sobre aranceles y comercio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calculado</w:t>
            </w:r>
          </w:p>
        </w:tc>
        <w:tc>
          <w:tcPr>
            <w:tcW w:w="9082"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vinculado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p w:rsidR="00F57E39" w:rsidRPr="000B26E3" w:rsidRDefault="00F57E39" w:rsidP="009E298A">
            <w:pPr>
              <w:jc w:val="center"/>
              <w:rPr>
                <w:rFonts w:ascii="Arial" w:hAnsi="Arial" w:cs="Arial"/>
                <w:b/>
                <w:sz w:val="20"/>
                <w:szCs w:val="20"/>
              </w:rPr>
            </w:pP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 B C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DEBE DECIR </w:t>
            </w:r>
            <w:r w:rsidRPr="000B26E3">
              <w:rPr>
                <w:rFonts w:ascii="Arial" w:hAnsi="Arial" w:cs="Arial"/>
                <w:sz w:val="20"/>
                <w:szCs w:val="20"/>
              </w:rPr>
              <w:t>A B C F</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132</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w:t>
            </w:r>
          </w:p>
          <w:p w:rsidR="00F57E39" w:rsidRPr="000B26E3" w:rsidRDefault="00F57E39" w:rsidP="009E298A">
            <w:pPr>
              <w:rPr>
                <w:rFonts w:ascii="Arial" w:hAnsi="Arial" w:cs="Arial"/>
                <w:noProof/>
                <w:sz w:val="20"/>
                <w:szCs w:val="20"/>
              </w:rPr>
            </w:pPr>
            <w:r w:rsidRPr="000B26E3">
              <w:rPr>
                <w:rFonts w:ascii="Arial" w:hAnsi="Arial" w:cs="Arial"/>
                <w:sz w:val="20"/>
                <w:szCs w:val="20"/>
              </w:rPr>
              <w:t xml:space="preserve">DONDE DICE 15 DE FEBRERO </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15 DE ENERO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ENUNCIADO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SUBSTITUIR BICICLETAS </w:t>
            </w:r>
          </w:p>
        </w:tc>
        <w:tc>
          <w:tcPr>
            <w:tcW w:w="9082" w:type="dxa"/>
          </w:tcPr>
          <w:p w:rsidR="00F57E39" w:rsidRPr="000B26E3" w:rsidRDefault="00F57E39" w:rsidP="009E298A">
            <w:pPr>
              <w:rPr>
                <w:rFonts w:ascii="Arial" w:hAnsi="Arial" w:cs="Arial"/>
                <w:sz w:val="20"/>
                <w:szCs w:val="20"/>
              </w:rPr>
            </w:pPr>
            <w:r w:rsidRPr="000B26E3">
              <w:rPr>
                <w:rFonts w:ascii="Arial" w:hAnsi="Arial" w:cs="Arial"/>
                <w:noProof/>
                <w:sz w:val="20"/>
                <w:szCs w:val="20"/>
              </w:rPr>
              <w:t xml:space="preserve">POR </w:t>
            </w:r>
            <w:r w:rsidRPr="000B26E3">
              <w:rPr>
                <w:rFonts w:ascii="Arial" w:hAnsi="Arial" w:cs="Arial"/>
                <w:sz w:val="20"/>
                <w:szCs w:val="20"/>
              </w:rPr>
              <w:t>MAQUINAS PARA PELAR ALMENDRAS</w:t>
            </w:r>
          </w:p>
          <w:p w:rsidR="00F57E39" w:rsidRPr="000B26E3" w:rsidRDefault="00F57E39" w:rsidP="009E298A">
            <w:pPr>
              <w:rPr>
                <w:rFonts w:ascii="Arial" w:hAnsi="Arial" w:cs="Arial"/>
                <w:noProof/>
                <w:sz w:val="20"/>
                <w:szCs w:val="20"/>
              </w:rPr>
            </w:pPr>
          </w:p>
        </w:tc>
      </w:tr>
      <w:tr w:rsidR="00F57E39" w:rsidRPr="000B26E3" w:rsidTr="001178D8">
        <w:trPr>
          <w:trHeight w:val="562"/>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SOLUCIÓN</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CARTAGENA 130 DE TERCEROS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BARCELONA 60 DE TERCEROS </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DEBE DECIR DSDT POR LOS DESTINADOS BARCELONA 130 DE TERCEROS</w:t>
            </w:r>
          </w:p>
          <w:p w:rsidR="00F57E39" w:rsidRPr="000B26E3" w:rsidRDefault="00F57E39" w:rsidP="009E298A">
            <w:pPr>
              <w:rPr>
                <w:rFonts w:ascii="Arial" w:hAnsi="Arial" w:cs="Arial"/>
                <w:noProof/>
                <w:sz w:val="20"/>
                <w:szCs w:val="20"/>
              </w:rPr>
            </w:pPr>
            <w:r w:rsidRPr="000B26E3">
              <w:rPr>
                <w:rFonts w:ascii="Arial" w:hAnsi="Arial" w:cs="Arial"/>
                <w:sz w:val="20"/>
                <w:szCs w:val="20"/>
              </w:rPr>
              <w:t>DEBE DECIR DSDT POR LOS DESTINADOS CARTAGENA 60 DE TERCEROS</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DONDE DICE</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SE INCLUYEN BIENES Y SERVICIOS </w:t>
            </w:r>
            <w:r w:rsidRPr="000B26E3">
              <w:rPr>
                <w:rFonts w:ascii="Arial" w:hAnsi="Arial" w:cs="Arial"/>
                <w:sz w:val="20"/>
                <w:szCs w:val="20"/>
              </w:rPr>
              <w:lastRenderedPageBreak/>
              <w:t xml:space="preserve">SUMINISTRADOS POR EL COMPRADOR (ANTES DE LA VENTA) ART 71.1 b iv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sz w:val="20"/>
                <w:szCs w:val="20"/>
              </w:rPr>
            </w:pPr>
            <w:r w:rsidRPr="000B26E3">
              <w:rPr>
                <w:rFonts w:ascii="Arial" w:hAnsi="Arial" w:cs="Arial"/>
                <w:sz w:val="20"/>
                <w:szCs w:val="20"/>
              </w:rPr>
              <w:t>TOTAL 363.800 CIF FRONTERA COMUNITARIA.</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lastRenderedPageBreak/>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DEBE DECIR</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w:t>
            </w:r>
            <w:r w:rsidRPr="000B26E3">
              <w:rPr>
                <w:rFonts w:ascii="Arial" w:hAnsi="Arial" w:cs="Arial"/>
                <w:b/>
                <w:sz w:val="20"/>
                <w:szCs w:val="20"/>
              </w:rPr>
              <w:t>NO SE INCLUYEN</w:t>
            </w:r>
            <w:r w:rsidRPr="000B26E3">
              <w:rPr>
                <w:rFonts w:ascii="Arial" w:hAnsi="Arial" w:cs="Arial"/>
                <w:sz w:val="20"/>
                <w:szCs w:val="20"/>
              </w:rPr>
              <w:t xml:space="preserve"> BIENES Y SERVICIOS SUMINISTRADOS POR EL COMPRADOR (ANTES DE LA VENTA) ART 71.1 b iv DEL CAU POR SER FABRICADOS EN LA UNION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noProof/>
                <w:sz w:val="20"/>
                <w:szCs w:val="20"/>
              </w:rPr>
            </w:pPr>
            <w:r w:rsidRPr="000B26E3">
              <w:rPr>
                <w:rFonts w:ascii="Arial" w:hAnsi="Arial" w:cs="Arial"/>
                <w:sz w:val="20"/>
                <w:szCs w:val="20"/>
              </w:rPr>
              <w:t>TOTAL 348.800 CIF FRONTERA COMUNITARIA.</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137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BICICLETAS</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sz w:val="20"/>
                <w:szCs w:val="20"/>
              </w:rPr>
            </w:pPr>
            <w:r w:rsidRPr="000B26E3">
              <w:rPr>
                <w:rFonts w:ascii="Arial" w:hAnsi="Arial" w:cs="Arial"/>
                <w:sz w:val="20"/>
                <w:szCs w:val="20"/>
              </w:rPr>
              <w:t>MAQUINAS PARA PELAR ALMENDRAS</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1,2,3</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noProof/>
                <w:sz w:val="20"/>
                <w:szCs w:val="20"/>
              </w:rPr>
            </w:pPr>
            <w:r w:rsidRPr="000B26E3">
              <w:rPr>
                <w:rFonts w:ascii="Arial" w:hAnsi="Arial" w:cs="Arial"/>
                <w:noProof/>
                <w:sz w:val="20"/>
                <w:szCs w:val="20"/>
              </w:rPr>
              <w:t>a, b, y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156</w:t>
            </w:r>
          </w:p>
        </w:tc>
        <w:tc>
          <w:tcPr>
            <w:tcW w:w="853" w:type="dxa"/>
          </w:tcPr>
          <w:p w:rsidR="00F57E39" w:rsidRPr="000B26E3" w:rsidRDefault="00712D6E" w:rsidP="009E298A">
            <w:pPr>
              <w:jc w:val="center"/>
              <w:rPr>
                <w:rFonts w:ascii="Arial" w:hAnsi="Arial" w:cs="Arial"/>
                <w:b/>
                <w:sz w:val="20"/>
                <w:szCs w:val="20"/>
              </w:rPr>
            </w:pPr>
            <w:r w:rsidRPr="000B26E3">
              <w:rPr>
                <w:rFonts w:ascii="Arial" w:hAnsi="Arial" w:cs="Arial"/>
                <w:b/>
                <w:sz w:val="20"/>
                <w:szCs w:val="20"/>
              </w:rPr>
              <w:t>0</w:t>
            </w:r>
            <w:r w:rsidR="00F57E39" w:rsidRPr="000B26E3">
              <w:rPr>
                <w:rFonts w:ascii="Arial" w:hAnsi="Arial" w:cs="Arial"/>
                <w:b/>
                <w:sz w:val="20"/>
                <w:szCs w:val="20"/>
              </w:rPr>
              <w:t>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250"/>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  INCLUIR FLETE POR 200 EUROS</w:t>
            </w:r>
          </w:p>
        </w:tc>
        <w:tc>
          <w:tcPr>
            <w:tcW w:w="9082" w:type="dxa"/>
          </w:tcPr>
          <w:p w:rsidR="00F57E39" w:rsidRPr="000B26E3" w:rsidRDefault="00F57E39" w:rsidP="009E298A">
            <w:pPr>
              <w:rPr>
                <w:rFonts w:ascii="Arial" w:hAnsi="Arial" w:cs="Arial"/>
                <w:noProof/>
                <w:sz w:val="20"/>
                <w:szCs w:val="20"/>
              </w:rPr>
            </w:pP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11</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E</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642" w:type="dxa"/>
        <w:jc w:val="center"/>
        <w:tblLook w:val="04A0"/>
      </w:tblPr>
      <w:tblGrid>
        <w:gridCol w:w="1066"/>
        <w:gridCol w:w="839"/>
        <w:gridCol w:w="1435"/>
        <w:gridCol w:w="1412"/>
        <w:gridCol w:w="1186"/>
        <w:gridCol w:w="1554"/>
        <w:gridCol w:w="3150"/>
      </w:tblGrid>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DOLARES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CAMBIO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EUROS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FLETE</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SEGURO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VENTA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COMPRA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VALOR EN ADUANA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ARANCELARIO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PAGAR POR ANTIDUMPING</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ESPECIFICO </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ARANCEL</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MAXIMO ESPECIFICO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AÑADIR 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RESTADOS VALOR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15.162,56</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14.762,82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3.184,14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3.100,19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4.701,58</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4.217,89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 PAGAR TOTAL</w:t>
            </w:r>
          </w:p>
        </w:tc>
      </w:tr>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295" w:type="dxa"/>
        <w:jc w:val="center"/>
        <w:tblLook w:val="04A0"/>
      </w:tblPr>
      <w:tblGrid>
        <w:gridCol w:w="1555"/>
        <w:gridCol w:w="1226"/>
        <w:gridCol w:w="2096"/>
        <w:gridCol w:w="2062"/>
        <w:gridCol w:w="1086"/>
        <w:gridCol w:w="2270"/>
      </w:tblGrid>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164</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DICE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DEBE SER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bl>
    <w:p w:rsidR="001D30C0" w:rsidRPr="000B26E3" w:rsidRDefault="001D30C0" w:rsidP="00F57E39">
      <w:pPr>
        <w:rPr>
          <w:rFonts w:ascii="Arial" w:hAnsi="Arial" w:cs="Arial"/>
          <w:sz w:val="20"/>
          <w:szCs w:val="20"/>
        </w:rPr>
      </w:pPr>
    </w:p>
    <w:p w:rsidR="00B61642" w:rsidRPr="000B26E3" w:rsidRDefault="00B61642" w:rsidP="00F57E39">
      <w:pPr>
        <w:rPr>
          <w:rFonts w:ascii="Arial" w:hAnsi="Arial" w:cs="Arial"/>
          <w:sz w:val="20"/>
          <w:szCs w:val="20"/>
        </w:rPr>
      </w:pPr>
    </w:p>
    <w:p w:rsidR="00B61642" w:rsidRPr="000B26E3" w:rsidRDefault="00B61642" w:rsidP="00B61642">
      <w:pPr>
        <w:shd w:val="clear" w:color="auto" w:fill="FFC000"/>
        <w:rPr>
          <w:rFonts w:ascii="Arial" w:hAnsi="Arial" w:cs="Arial"/>
          <w:b/>
          <w:sz w:val="36"/>
          <w:szCs w:val="36"/>
        </w:rPr>
      </w:pPr>
      <w:r w:rsidRPr="000B26E3">
        <w:rPr>
          <w:rFonts w:ascii="Arial" w:hAnsi="Arial" w:cs="Arial"/>
          <w:b/>
          <w:sz w:val="36"/>
          <w:szCs w:val="36"/>
        </w:rPr>
        <w:t xml:space="preserve">CORRECCIONES </w:t>
      </w:r>
      <w:r w:rsidR="00933362" w:rsidRPr="000B26E3">
        <w:rPr>
          <w:rFonts w:ascii="Arial" w:hAnsi="Arial" w:cs="Arial"/>
          <w:b/>
          <w:sz w:val="36"/>
          <w:szCs w:val="36"/>
        </w:rPr>
        <w:t>AÑADIDAS DIA 06</w:t>
      </w:r>
      <w:r w:rsidR="001473DD" w:rsidRPr="000B26E3">
        <w:rPr>
          <w:rFonts w:ascii="Arial" w:hAnsi="Arial" w:cs="Arial"/>
          <w:b/>
          <w:sz w:val="36"/>
          <w:szCs w:val="36"/>
        </w:rPr>
        <w:t>/02</w:t>
      </w:r>
      <w:r w:rsidRPr="000B26E3">
        <w:rPr>
          <w:rFonts w:ascii="Arial" w:hAnsi="Arial" w:cs="Arial"/>
          <w:b/>
          <w:sz w:val="36"/>
          <w:szCs w:val="36"/>
        </w:rPr>
        <w:t>/2017</w:t>
      </w:r>
    </w:p>
    <w:p w:rsidR="001D30C0" w:rsidRPr="000B26E3" w:rsidRDefault="001D30C0" w:rsidP="00F57E39">
      <w:pPr>
        <w:rPr>
          <w:rFonts w:ascii="Arial" w:hAnsi="Arial" w:cs="Arial"/>
          <w:sz w:val="20"/>
          <w:szCs w:val="20"/>
        </w:rPr>
      </w:pPr>
    </w:p>
    <w:tbl>
      <w:tblPr>
        <w:tblStyle w:val="Tablaconcuadrcula"/>
        <w:tblW w:w="15501" w:type="dxa"/>
        <w:jc w:val="center"/>
        <w:shd w:val="clear" w:color="auto" w:fill="FFFFFF" w:themeFill="background1"/>
        <w:tblLayout w:type="fixed"/>
        <w:tblLook w:val="04A0"/>
      </w:tblPr>
      <w:tblGrid>
        <w:gridCol w:w="994"/>
        <w:gridCol w:w="783"/>
        <w:gridCol w:w="1479"/>
        <w:gridCol w:w="1417"/>
        <w:gridCol w:w="4536"/>
        <w:gridCol w:w="6292"/>
      </w:tblGrid>
      <w:tr w:rsidR="002A7B24" w:rsidRPr="000B26E3" w:rsidTr="00933362">
        <w:trPr>
          <w:jc w:val="center"/>
        </w:trPr>
        <w:tc>
          <w:tcPr>
            <w:tcW w:w="994"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PAGINA</w:t>
            </w:r>
          </w:p>
        </w:tc>
        <w:tc>
          <w:tcPr>
            <w:tcW w:w="783"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TEMA</w:t>
            </w:r>
          </w:p>
        </w:tc>
        <w:tc>
          <w:tcPr>
            <w:tcW w:w="1479"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PREGUNTA</w:t>
            </w:r>
          </w:p>
        </w:tc>
        <w:tc>
          <w:tcPr>
            <w:tcW w:w="1417"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SUPUESTO</w:t>
            </w:r>
          </w:p>
        </w:tc>
        <w:tc>
          <w:tcPr>
            <w:tcW w:w="4536"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DICE</w:t>
            </w:r>
          </w:p>
        </w:tc>
        <w:tc>
          <w:tcPr>
            <w:tcW w:w="6292"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DEBE DECIR</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19</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174</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15 b</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Contingentes.</w:t>
            </w:r>
          </w:p>
        </w:tc>
        <w:tc>
          <w:tcPr>
            <w:tcW w:w="6292" w:type="dxa"/>
          </w:tcPr>
          <w:p w:rsidR="002A7B24" w:rsidRPr="000B26E3" w:rsidRDefault="002A7B24" w:rsidP="00161834">
            <w:pPr>
              <w:pStyle w:val="NormalWeb"/>
              <w:rPr>
                <w:rFonts w:ascii="Arial" w:hAnsi="Arial" w:cs="Arial"/>
                <w:b/>
                <w:bCs/>
                <w:sz w:val="20"/>
                <w:szCs w:val="20"/>
              </w:rPr>
            </w:pPr>
            <w:r w:rsidRPr="000B26E3">
              <w:t>Imposición a tanto alzado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254</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16</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4c</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aca</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OEAC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289</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17</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17</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338</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35</w:t>
            </w:r>
          </w:p>
          <w:p w:rsidR="002A7B24" w:rsidRPr="000B26E3" w:rsidRDefault="002A7B24" w:rsidP="00DE589A">
            <w:pPr>
              <w:jc w:val="center"/>
              <w:rPr>
                <w:rFonts w:ascii="Arial" w:hAnsi="Arial" w:cs="Arial"/>
                <w:sz w:val="20"/>
                <w:szCs w:val="20"/>
              </w:rPr>
            </w:pPr>
            <w:r w:rsidRPr="000B26E3">
              <w:rPr>
                <w:rFonts w:ascii="Arial" w:hAnsi="Arial" w:cs="Arial"/>
                <w:sz w:val="20"/>
                <w:szCs w:val="20"/>
              </w:rPr>
              <w:t>enunciado</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35. ¿Qué circuito no identifica el tipo de control que vayan a realizar los Servicios de Inspección?:</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35. ¿Qué circuito identifica el tipo de control que vayan a realizar los Servicios de Inspección?:</w:t>
            </w:r>
          </w:p>
        </w:tc>
      </w:tr>
      <w:tr w:rsidR="002A7B24" w:rsidRPr="000B26E3" w:rsidTr="00933362">
        <w:tblPrEx>
          <w:jc w:val="left"/>
          <w:shd w:val="clear" w:color="auto" w:fill="auto"/>
        </w:tblPrEx>
        <w:trPr>
          <w:trHeight w:val="297"/>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355</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del exportador</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357</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39</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del exportador</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360</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noProof/>
                <w:sz w:val="20"/>
                <w:szCs w:val="20"/>
              </w:rPr>
              <w:t>B</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462</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25 ALMACEN DE DEPOSITO TEMPORAL</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588</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32</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38b</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temporal.</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aduanero</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634</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36</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15 c</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El hecho</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No, el hecho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652</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los derechos arancelarios que corresponderían a su importación se elevan a 2.000</w:t>
            </w:r>
          </w:p>
        </w:tc>
        <w:tc>
          <w:tcPr>
            <w:tcW w:w="6292" w:type="dxa"/>
          </w:tcPr>
          <w:p w:rsidR="002A7B24" w:rsidRPr="000B26E3" w:rsidRDefault="002A7B24" w:rsidP="00161834">
            <w:pPr>
              <w:pStyle w:val="NormalWeb"/>
              <w:rPr>
                <w:rFonts w:ascii="Arial" w:hAnsi="Arial" w:cs="Arial"/>
                <w:bCs/>
                <w:sz w:val="20"/>
                <w:szCs w:val="20"/>
              </w:rPr>
            </w:pPr>
            <w:r w:rsidRPr="000B26E3">
              <w:rPr>
                <w:rFonts w:ascii="Arial" w:hAnsi="Arial" w:cs="Arial"/>
                <w:bCs/>
                <w:sz w:val="20"/>
                <w:szCs w:val="20"/>
              </w:rPr>
              <w:t>los derechos arancelarios que corresponderían a su importación se elevan a 3.000</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 xml:space="preserve">5 Solución </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750,00 €. Total 52.593,86 €.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(52.593,86 × 21%) 11.044,7119 €.</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1.000,00 €. Total 52.843,86 €.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(52.843,86 × 21%) 11.097,21 €.</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659</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 Solución</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Faltaban estas soluciones</w:t>
            </w:r>
          </w:p>
        </w:tc>
        <w:tc>
          <w:tcPr>
            <w:tcW w:w="6292" w:type="dxa"/>
          </w:tcPr>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2.</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Para hallar el Valor en Aduana se pueden deducir del precio pagado o por pagar, y siempre que aparezcan discriminados en la </w:t>
            </w:r>
            <w:r w:rsidR="000313D8" w:rsidRPr="000B26E3">
              <w:rPr>
                <w:rFonts w:ascii="Arial" w:hAnsi="Arial" w:cs="Arial"/>
                <w:sz w:val="20"/>
                <w:szCs w:val="20"/>
              </w:rPr>
              <w:t>documentación comercial (art. 72 f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f) Derechos de importación y otros gravámenes pagaderos en la Comunidad como consecuencia de la importación o venta de las </w:t>
            </w:r>
            <w:r w:rsidRPr="000B26E3">
              <w:rPr>
                <w:rFonts w:ascii="Arial" w:hAnsi="Arial" w:cs="Arial"/>
                <w:sz w:val="20"/>
                <w:szCs w:val="20"/>
              </w:rPr>
              <w:lastRenderedPageBreak/>
              <w:t>mercancías.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si consideramos que esa mención en factura supone discriminación bastante:</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4.500.000 / 1,08 = 4.166.666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Nota: si se especificasen en factura datos que deben legalmente restarse, los restamos; si no, no.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se despacharan a consumo las carteras, la base imponible del IVA a la importación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4.500.000 x 0,21 = 945.000 €, IVA a la importación (valor en aduana + derechos de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3.</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Liquidación de derechos de importación de la máquina usada: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Si la importación es consecuencia inmediata de una venta, el valor en aduana no tiene ninguna especialidad.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pueden deducir del precio pagado o por pagar, y siempre que aparezcan discriminados en la documentación comercial (</w:t>
            </w:r>
            <w:r w:rsidR="000313D8" w:rsidRPr="000B26E3">
              <w:rPr>
                <w:rFonts w:ascii="Arial" w:hAnsi="Arial" w:cs="Arial"/>
                <w:sz w:val="20"/>
                <w:szCs w:val="20"/>
              </w:rPr>
              <w:t>art. 72 c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Intereses derivados de un acuerdo de financiación concertado por el comprador (con 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25.000 / 125.000 = 0,02; 2% 90 días; 8,1% 365 días interés de mercado.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Y se han de sumar, siempre que los soporte el comprador y no estén incluidos en el precio (</w:t>
            </w:r>
            <w:r w:rsidR="000313D8" w:rsidRPr="000B26E3">
              <w:rPr>
                <w:rFonts w:ascii="Arial" w:hAnsi="Arial" w:cs="Arial"/>
                <w:sz w:val="20"/>
                <w:szCs w:val="20"/>
              </w:rPr>
              <w:t>Art.</w:t>
            </w:r>
            <w:r w:rsidR="000313D8" w:rsidRPr="000B26E3">
              <w:t>71.1 e) del CAU</w:t>
            </w:r>
            <w:r w:rsidR="000313D8"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e) Gastos de transporte, seguro, carga y manipulación asociados al transporte de las mercancías hasta el punto de entrada en el territorio aduanero de la Comunidad.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De manera que, si consideramos que se cumplen todas las </w:t>
            </w:r>
            <w:r w:rsidRPr="000B26E3">
              <w:rPr>
                <w:rFonts w:ascii="Arial" w:hAnsi="Arial" w:cs="Arial"/>
                <w:sz w:val="20"/>
                <w:szCs w:val="20"/>
              </w:rPr>
              <w:lastRenderedPageBreak/>
              <w:t>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1.250.000 – 25.000 + 15.000 + 8.500 + 10.000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Con lo que los derechos de importación serían: 1.258.500 x 0.035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la maquinaria se despachara a consumo, la base imponible del IVA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(1.258.500) + derechos de importación (44.047) = 1.302.547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Los intereses no se incluyen en la base imponible cuando corresponden a un período posterior a la entrega de los bienes, y los gastos de almacenaje de 25.000 tampoco ya que se producen tras la desagregación.</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Derechos de importación =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1.302.547 x 0,21 = 273.535 IVA a la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4.</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en caso de VENTAS SUCESIVAS:</w:t>
            </w:r>
          </w:p>
          <w:p w:rsidR="00DA1ACA" w:rsidRPr="000B26E3" w:rsidRDefault="00DA1ACA" w:rsidP="00161834">
            <w:pPr>
              <w:pStyle w:val="xmsonormal"/>
              <w:rPr>
                <w:rFonts w:ascii="Arial" w:hAnsi="Arial" w:cs="Arial"/>
                <w:sz w:val="20"/>
                <w:szCs w:val="20"/>
              </w:rPr>
            </w:pPr>
            <w:r w:rsidRPr="000B26E3">
              <w:rPr>
                <w:rFonts w:ascii="Arial" w:hAnsi="Arial" w:cs="Arial"/>
                <w:sz w:val="20"/>
                <w:szCs w:val="20"/>
              </w:rPr>
              <w:t>Se aplica el artículo 128</w:t>
            </w:r>
            <w:r w:rsidR="00311527" w:rsidRPr="000B26E3">
              <w:rPr>
                <w:rFonts w:ascii="Arial" w:hAnsi="Arial" w:cs="Arial"/>
                <w:sz w:val="20"/>
                <w:szCs w:val="20"/>
              </w:rPr>
              <w:t>.1</w:t>
            </w:r>
            <w:r w:rsidRPr="000B26E3">
              <w:rPr>
                <w:rFonts w:ascii="Arial" w:hAnsi="Arial" w:cs="Arial"/>
                <w:sz w:val="20"/>
                <w:szCs w:val="20"/>
              </w:rPr>
              <w:t xml:space="preserve"> RECAU (2447/2015)</w:t>
            </w:r>
          </w:p>
          <w:p w:rsidR="002A7B24" w:rsidRPr="000B26E3" w:rsidRDefault="00DA1ACA" w:rsidP="00161834">
            <w:pPr>
              <w:pStyle w:val="xmsonormal"/>
              <w:rPr>
                <w:rFonts w:ascii="Arial" w:hAnsi="Arial" w:cs="Arial"/>
                <w:sz w:val="20"/>
                <w:szCs w:val="20"/>
              </w:rPr>
            </w:pPr>
            <w:r w:rsidRPr="000B26E3">
              <w:rPr>
                <w:rFonts w:ascii="Arial" w:hAnsi="Arial" w:cs="Arial"/>
                <w:sz w:val="20"/>
                <w:szCs w:val="20"/>
              </w:rPr>
              <w:t>1. El valor de transacción de las mercancías vendidas para su exportación al territorio aduanero de la Unión se determinará en el momento de la admisión de la declaración en aduana basándose en la venta que se produzca inmediatamente antes de que las mercancías hayan sido introducidas en ese territorio aduanero</w:t>
            </w:r>
            <w:r w:rsidR="002A7B24" w:rsidRPr="000B26E3">
              <w:rPr>
                <w:rFonts w:ascii="Arial" w:hAnsi="Arial" w:cs="Arial"/>
                <w:sz w:val="20"/>
                <w:szCs w:val="20"/>
              </w:rPr>
              <w:t xml:space="preserve"> (en el ejemplo, 24.000.000 de pesos).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el valor en aduana en el supuesto planteado será de 24.000.000</w:t>
            </w:r>
            <w:r w:rsidR="00311527" w:rsidRPr="000B26E3">
              <w:rPr>
                <w:rFonts w:ascii="Arial" w:hAnsi="Arial" w:cs="Arial"/>
                <w:sz w:val="20"/>
                <w:szCs w:val="20"/>
              </w:rPr>
              <w:t xml:space="preserve"> de pesos</w:t>
            </w:r>
            <w:r w:rsidRPr="000B26E3">
              <w:rPr>
                <w:rFonts w:ascii="Arial" w:hAnsi="Arial" w:cs="Arial"/>
                <w:sz w:val="20"/>
                <w:szCs w:val="20"/>
              </w:rPr>
              <w:t xml:space="preserve"> </w:t>
            </w:r>
            <w:bookmarkStart w:id="0" w:name="_GoBack"/>
            <w:bookmarkEnd w:id="0"/>
            <w:r w:rsidR="00DA1ACA" w:rsidRPr="000B26E3">
              <w:rPr>
                <w:rFonts w:ascii="Arial" w:hAnsi="Arial" w:cs="Arial"/>
                <w:sz w:val="20"/>
                <w:szCs w:val="20"/>
              </w:rPr>
              <w:t>e</w:t>
            </w:r>
            <w:r w:rsidR="009D0081" w:rsidRPr="000B26E3">
              <w:rPr>
                <w:rFonts w:ascii="Arial" w:hAnsi="Arial" w:cs="Arial"/>
                <w:sz w:val="20"/>
                <w:szCs w:val="20"/>
              </w:rPr>
              <w:t>s una de</w:t>
            </w:r>
            <w:r w:rsidR="00311527" w:rsidRPr="000B26E3">
              <w:rPr>
                <w:rFonts w:ascii="Arial" w:hAnsi="Arial" w:cs="Arial"/>
                <w:sz w:val="20"/>
                <w:szCs w:val="20"/>
              </w:rPr>
              <w:t xml:space="preserve"> las novedades del CAU, antes se podía hacer valer una venta anterior ahora no.</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lastRenderedPageBreak/>
              <w:t>Punto 5</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han de sumar, siempre que los soporte el comprador y no estén incluidos en el precio: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Cánones y derechos de licencia relativos a las mercancías.</w:t>
            </w:r>
            <w:r w:rsidR="000313D8" w:rsidRPr="000B26E3">
              <w:t xml:space="preserve"> Art. 71.1 c) CAU</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unitario = 25 + (10% 80 = 8 €) = 33 €.</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que se incluyan estos cánones deben cumplirse dos requisitos: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tienen que estar relacionados con las mercancías, y</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que su pago constituya una condición de venta de la mercancía.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Señalar también que es indiferente que se paguen directamente al vendedor o a un tercero titular de los mismos.</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Aquí no hay venta, por lo que no se puede aplicar</w:t>
            </w:r>
            <w:r w:rsidR="000313D8" w:rsidRPr="000B26E3">
              <w:rPr>
                <w:rFonts w:ascii="Arial" w:hAnsi="Arial" w:cs="Arial"/>
                <w:sz w:val="20"/>
                <w:szCs w:val="20"/>
              </w:rPr>
              <w:t xml:space="preserve"> el criterio principal del </w:t>
            </w:r>
            <w:r w:rsidRPr="000B26E3">
              <w:rPr>
                <w:rFonts w:ascii="Arial" w:hAnsi="Arial" w:cs="Arial"/>
                <w:sz w:val="20"/>
                <w:szCs w:val="20"/>
              </w:rPr>
              <w:t>(valor de transacción ajustado) y habrá que acudir a alguno de los métodos secundarios de valoración</w:t>
            </w:r>
            <w:r w:rsidR="000313D8" w:rsidRPr="000B26E3">
              <w:rPr>
                <w:rFonts w:ascii="Arial" w:hAnsi="Arial" w:cs="Arial"/>
                <w:sz w:val="20"/>
                <w:szCs w:val="20"/>
              </w:rPr>
              <w:t xml:space="preserve"> (Art. 74 CAU)</w:t>
            </w:r>
          </w:p>
          <w:p w:rsidR="000313D8" w:rsidRPr="000B26E3" w:rsidRDefault="000313D8" w:rsidP="00161834">
            <w:pPr>
              <w:pStyle w:val="xmsonormal"/>
              <w:rPr>
                <w:rFonts w:ascii="Arial" w:hAnsi="Arial" w:cs="Arial"/>
                <w:sz w:val="20"/>
                <w:szCs w:val="20"/>
              </w:rPr>
            </w:pPr>
          </w:p>
        </w:tc>
      </w:tr>
      <w:tr w:rsidR="002A7B24" w:rsidRPr="000B26E3" w:rsidTr="00933362">
        <w:tblPrEx>
          <w:jc w:val="left"/>
          <w:shd w:val="clear" w:color="auto" w:fill="auto"/>
        </w:tblPrEx>
        <w:trPr>
          <w:trHeight w:val="1053"/>
        </w:trPr>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lastRenderedPageBreak/>
              <w:t>695</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38</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10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Cuando se realicen por quienes tengan de capacidad de obrar en el orden tributario.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c) Cuando se realicen por quienes </w:t>
            </w:r>
            <w:r w:rsidRPr="000B26E3">
              <w:rPr>
                <w:rFonts w:ascii="Arial" w:hAnsi="Arial" w:cs="Arial"/>
                <w:b/>
                <w:bCs/>
                <w:sz w:val="20"/>
                <w:szCs w:val="20"/>
              </w:rPr>
              <w:t>no tengan</w:t>
            </w:r>
            <w:r w:rsidRPr="000B26E3">
              <w:rPr>
                <w:rFonts w:ascii="Arial" w:hAnsi="Arial" w:cs="Arial"/>
                <w:sz w:val="20"/>
                <w:szCs w:val="20"/>
              </w:rPr>
              <w:t xml:space="preserve"> capacidad de obrar en el orden tributario</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724</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Esta Ley de Contrabando solo persigue</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Esta Ley de Contrabando no persigue</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24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personas físicas</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personas jurídicas</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37</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C</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20</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lastRenderedPageBreak/>
              <w:t>763</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34</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errónea</w:t>
            </w:r>
            <w:r w:rsidRPr="000B26E3">
              <w:rPr>
                <w:rFonts w:ascii="Arial" w:hAnsi="Arial" w:cs="Arial"/>
                <w:sz w:val="20"/>
                <w:szCs w:val="20"/>
              </w:rPr>
              <w:t xml:space="preserve"> </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correcta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765</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bl>
    <w:p w:rsidR="001D30C0" w:rsidRPr="000B26E3" w:rsidRDefault="001D30C0" w:rsidP="001D30C0">
      <w:pPr>
        <w:rPr>
          <w:rFonts w:ascii="Arial" w:hAnsi="Arial" w:cs="Arial"/>
          <w:sz w:val="20"/>
          <w:szCs w:val="20"/>
        </w:rPr>
      </w:pPr>
    </w:p>
    <w:p w:rsidR="001D30C0" w:rsidRPr="000B26E3" w:rsidRDefault="001D30C0" w:rsidP="00F57E39">
      <w:pPr>
        <w:rPr>
          <w:rFonts w:ascii="Arial" w:hAnsi="Arial" w:cs="Arial"/>
          <w:sz w:val="20"/>
          <w:szCs w:val="20"/>
        </w:rPr>
      </w:pPr>
    </w:p>
    <w:p w:rsidR="008E5F70" w:rsidRPr="000B26E3" w:rsidRDefault="008E5F70" w:rsidP="008E5F70">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sidR="00161834">
        <w:rPr>
          <w:rFonts w:ascii="Arial" w:hAnsi="Arial" w:cs="Arial"/>
          <w:b/>
          <w:sz w:val="36"/>
          <w:szCs w:val="36"/>
        </w:rPr>
        <w:t>12</w:t>
      </w:r>
      <w:r w:rsidR="00E7489C">
        <w:rPr>
          <w:rFonts w:ascii="Arial" w:hAnsi="Arial" w:cs="Arial"/>
          <w:b/>
          <w:sz w:val="36"/>
          <w:szCs w:val="36"/>
        </w:rPr>
        <w:t>/03</w:t>
      </w:r>
      <w:r w:rsidR="000B26E3">
        <w:rPr>
          <w:rFonts w:ascii="Arial" w:hAnsi="Arial" w:cs="Arial"/>
          <w:b/>
          <w:sz w:val="36"/>
          <w:szCs w:val="36"/>
        </w:rPr>
        <w:t>/2017</w:t>
      </w:r>
    </w:p>
    <w:p w:rsidR="008E5F70" w:rsidRPr="000B26E3" w:rsidRDefault="008E5F70" w:rsidP="00F57E39">
      <w:pPr>
        <w:rPr>
          <w:rFonts w:ascii="Arial" w:hAnsi="Arial" w:cs="Arial"/>
          <w:sz w:val="20"/>
          <w:szCs w:val="20"/>
        </w:rPr>
      </w:pPr>
    </w:p>
    <w:tbl>
      <w:tblPr>
        <w:tblStyle w:val="Tablaconcuadrcula"/>
        <w:tblW w:w="15501" w:type="dxa"/>
        <w:tblLayout w:type="fixed"/>
        <w:tblLook w:val="04A0"/>
      </w:tblPr>
      <w:tblGrid>
        <w:gridCol w:w="994"/>
        <w:gridCol w:w="783"/>
        <w:gridCol w:w="1479"/>
        <w:gridCol w:w="1417"/>
        <w:gridCol w:w="4536"/>
        <w:gridCol w:w="6292"/>
      </w:tblGrid>
      <w:tr w:rsidR="00161834" w:rsidRPr="000B26E3"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183</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11</w:t>
            </w:r>
          </w:p>
        </w:tc>
        <w:tc>
          <w:tcPr>
            <w:tcW w:w="1479" w:type="dxa"/>
          </w:tcPr>
          <w:p w:rsidR="00161834" w:rsidRPr="000B26E3" w:rsidRDefault="00161834" w:rsidP="00A13EDE">
            <w:pPr>
              <w:jc w:val="center"/>
              <w:rPr>
                <w:rFonts w:ascii="Arial" w:hAnsi="Arial" w:cs="Arial"/>
                <w:sz w:val="20"/>
                <w:szCs w:val="20"/>
              </w:rPr>
            </w:pPr>
          </w:p>
        </w:tc>
        <w:tc>
          <w:tcPr>
            <w:tcW w:w="1417"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10</w:t>
            </w:r>
          </w:p>
          <w:p w:rsidR="00161834" w:rsidRPr="000B26E3" w:rsidRDefault="00161834" w:rsidP="00A13EDE">
            <w:pPr>
              <w:jc w:val="center"/>
              <w:rPr>
                <w:rFonts w:ascii="Arial" w:hAnsi="Arial" w:cs="Arial"/>
                <w:sz w:val="20"/>
                <w:szCs w:val="20"/>
              </w:rPr>
            </w:pPr>
            <w:r w:rsidRPr="000B26E3">
              <w:rPr>
                <w:rFonts w:ascii="Arial" w:hAnsi="Arial" w:cs="Arial"/>
                <w:sz w:val="20"/>
                <w:szCs w:val="20"/>
              </w:rPr>
              <w:t>solución</w:t>
            </w: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 xml:space="preserve">– 9503.009.5 y 1704.10.90: Bolsa con peonza y chicle. – </w:t>
            </w:r>
          </w:p>
          <w:p w:rsidR="00161834" w:rsidRPr="000B26E3" w:rsidRDefault="00161834" w:rsidP="00A13EDE">
            <w:pPr>
              <w:jc w:val="both"/>
              <w:rPr>
                <w:rFonts w:ascii="Arial" w:hAnsi="Arial" w:cs="Arial"/>
                <w:sz w:val="20"/>
                <w:szCs w:val="20"/>
              </w:rPr>
            </w:pPr>
            <w:r w:rsidRPr="000B26E3">
              <w:rPr>
                <w:rFonts w:ascii="Arial" w:hAnsi="Arial" w:cs="Arial"/>
                <w:sz w:val="20"/>
                <w:szCs w:val="20"/>
              </w:rPr>
              <w:t>1704.10.10/90: Muñeca de plástico rellena de dulces.</w:t>
            </w:r>
          </w:p>
        </w:tc>
        <w:tc>
          <w:tcPr>
            <w:tcW w:w="6292" w:type="dxa"/>
          </w:tcPr>
          <w:p w:rsidR="00161834" w:rsidRPr="000B26E3" w:rsidRDefault="00161834" w:rsidP="008E5F70">
            <w:pPr>
              <w:jc w:val="both"/>
              <w:rPr>
                <w:rFonts w:ascii="Arial" w:hAnsi="Arial" w:cs="Arial"/>
                <w:sz w:val="20"/>
                <w:szCs w:val="20"/>
              </w:rPr>
            </w:pPr>
            <w:r w:rsidRPr="000B26E3">
              <w:rPr>
                <w:rFonts w:ascii="Arial" w:hAnsi="Arial" w:cs="Arial"/>
                <w:sz w:val="20"/>
                <w:szCs w:val="20"/>
              </w:rPr>
              <w:t>9503.00.95.90 Bolsa con peonza y chicle</w:t>
            </w:r>
          </w:p>
          <w:p w:rsidR="00161834" w:rsidRPr="000B26E3" w:rsidRDefault="00161834" w:rsidP="008E5F70">
            <w:pPr>
              <w:pStyle w:val="NormalWeb"/>
              <w:rPr>
                <w:rFonts w:ascii="Arial" w:hAnsi="Arial" w:cs="Arial"/>
                <w:b/>
                <w:bCs/>
                <w:sz w:val="20"/>
                <w:szCs w:val="20"/>
              </w:rPr>
            </w:pPr>
            <w:r w:rsidRPr="000B26E3">
              <w:rPr>
                <w:rFonts w:ascii="Arial" w:hAnsi="Arial" w:cs="Arial"/>
                <w:sz w:val="20"/>
                <w:szCs w:val="20"/>
              </w:rPr>
              <w:t>9503.00.21.90</w:t>
            </w:r>
            <w:r w:rsidRPr="000B26E3">
              <w:t xml:space="preserve"> </w:t>
            </w:r>
            <w:r w:rsidRPr="000B26E3">
              <w:rPr>
                <w:rFonts w:ascii="Arial" w:hAnsi="Arial" w:cs="Arial"/>
                <w:sz w:val="20"/>
                <w:szCs w:val="20"/>
              </w:rPr>
              <w:t>Muñeca de plástico rellena de dulces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Pr="000B26E3"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Pr="000B26E3" w:rsidRDefault="00161834" w:rsidP="00A13EDE">
            <w:pPr>
              <w:jc w:val="center"/>
              <w:rPr>
                <w:rFonts w:ascii="Arial" w:hAnsi="Arial" w:cs="Arial"/>
                <w:sz w:val="20"/>
                <w:szCs w:val="20"/>
              </w:rPr>
            </w:pPr>
            <w:r>
              <w:rPr>
                <w:rFonts w:ascii="Arial" w:hAnsi="Arial" w:cs="Arial"/>
                <w:sz w:val="20"/>
                <w:szCs w:val="20"/>
              </w:rPr>
              <w:t>43</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Pr>
                <w:rFonts w:ascii="Arial" w:hAnsi="Arial" w:cs="Arial"/>
                <w:sz w:val="20"/>
                <w:szCs w:val="20"/>
              </w:rPr>
              <w:t>C</w:t>
            </w:r>
          </w:p>
        </w:tc>
        <w:tc>
          <w:tcPr>
            <w:tcW w:w="6292" w:type="dxa"/>
          </w:tcPr>
          <w:p w:rsidR="00161834" w:rsidRPr="000B26E3"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D</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C</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274</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10</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ED1A9A" w:rsidRDefault="00161834" w:rsidP="0084572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p>
        </w:tc>
        <w:tc>
          <w:tcPr>
            <w:tcW w:w="6292" w:type="dxa"/>
          </w:tcPr>
          <w:p w:rsidR="00161834" w:rsidRDefault="00161834" w:rsidP="008E5F7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312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19</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A</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822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46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845724" w:rsidRDefault="00161834" w:rsidP="00845724">
            <w:pPr>
              <w:rPr>
                <w:rFonts w:ascii="Times New Roman" w:eastAsia="Times New Roman" w:hAnsi="Times New Roman" w:cs="Times New Roman"/>
                <w:sz w:val="24"/>
                <w:szCs w:val="24"/>
                <w:lang w:eastAsia="es-ES"/>
              </w:rPr>
            </w:pPr>
            <w:r w:rsidRPr="00ED1A9A">
              <w:rPr>
                <w:rFonts w:ascii="Times New Roman" w:eastAsia="Times New Roman" w:hAnsi="Times New Roman" w:cs="Times New Roman"/>
                <w:sz w:val="24"/>
                <w:szCs w:val="24"/>
                <w:lang w:eastAsia="es-ES"/>
              </w:rPr>
              <w:t> d) las respuestas a y b son verdaderas.</w:t>
            </w:r>
          </w:p>
        </w:tc>
        <w:tc>
          <w:tcPr>
            <w:tcW w:w="6292" w:type="dxa"/>
          </w:tcPr>
          <w:p w:rsidR="00161834" w:rsidRDefault="00161834" w:rsidP="008E5F70">
            <w:pPr>
              <w:jc w:val="both"/>
              <w:rPr>
                <w:rFonts w:ascii="Arial" w:hAnsi="Arial" w:cs="Arial"/>
                <w:sz w:val="20"/>
                <w:szCs w:val="20"/>
              </w:rPr>
            </w:pPr>
            <w:r>
              <w:rPr>
                <w:rFonts w:ascii="Times New Roman" w:eastAsia="Times New Roman" w:hAnsi="Times New Roman" w:cs="Times New Roman"/>
                <w:sz w:val="24"/>
                <w:szCs w:val="24"/>
                <w:lang w:eastAsia="es-ES"/>
              </w:rPr>
              <w:t> d) las respuestas a y c</w:t>
            </w:r>
            <w:r w:rsidRPr="00ED1A9A">
              <w:rPr>
                <w:rFonts w:ascii="Times New Roman" w:eastAsia="Times New Roman" w:hAnsi="Times New Roman" w:cs="Times New Roman"/>
                <w:sz w:val="24"/>
                <w:szCs w:val="24"/>
                <w:lang w:eastAsia="es-ES"/>
              </w:rPr>
              <w:t xml:space="preserve"> son verdaderas.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859</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48</w:t>
            </w:r>
          </w:p>
        </w:tc>
        <w:tc>
          <w:tcPr>
            <w:tcW w:w="1479"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B</w:t>
            </w:r>
          </w:p>
        </w:tc>
        <w:tc>
          <w:tcPr>
            <w:tcW w:w="6292" w:type="dxa"/>
          </w:tcPr>
          <w:p w:rsidR="00161834" w:rsidRDefault="00161834" w:rsidP="008E5F70">
            <w:pPr>
              <w:jc w:val="both"/>
              <w:rPr>
                <w:rFonts w:ascii="Arial" w:hAnsi="Arial" w:cs="Arial"/>
                <w:sz w:val="20"/>
                <w:szCs w:val="20"/>
              </w:rPr>
            </w:pPr>
            <w:r w:rsidRPr="000B26E3">
              <w:rPr>
                <w:rFonts w:ascii="Arial" w:hAnsi="Arial" w:cs="Arial"/>
                <w:sz w:val="20"/>
                <w:szCs w:val="20"/>
              </w:rPr>
              <w:t>D</w:t>
            </w:r>
          </w:p>
        </w:tc>
      </w:tr>
    </w:tbl>
    <w:p w:rsidR="00A13EDE" w:rsidRDefault="00A13EDE" w:rsidP="00F57E39">
      <w:pPr>
        <w:rPr>
          <w:rFonts w:ascii="Arial" w:hAnsi="Arial" w:cs="Arial"/>
          <w:sz w:val="20"/>
          <w:szCs w:val="20"/>
        </w:rPr>
      </w:pPr>
    </w:p>
    <w:p w:rsidR="006F7877" w:rsidRDefault="006F7877" w:rsidP="00F57E39">
      <w:pPr>
        <w:rPr>
          <w:rFonts w:ascii="Arial" w:hAnsi="Arial" w:cs="Arial"/>
          <w:sz w:val="20"/>
          <w:szCs w:val="20"/>
        </w:rPr>
      </w:pPr>
    </w:p>
    <w:tbl>
      <w:tblPr>
        <w:tblW w:w="15922" w:type="dxa"/>
        <w:jc w:val="center"/>
        <w:shd w:val="clear" w:color="auto" w:fill="FFFFFF"/>
        <w:tblCellMar>
          <w:left w:w="0" w:type="dxa"/>
          <w:right w:w="0" w:type="dxa"/>
        </w:tblCellMar>
        <w:tblLook w:val="04A0"/>
      </w:tblPr>
      <w:tblGrid>
        <w:gridCol w:w="1072"/>
        <w:gridCol w:w="853"/>
        <w:gridCol w:w="1451"/>
        <w:gridCol w:w="1427"/>
        <w:gridCol w:w="5807"/>
        <w:gridCol w:w="5312"/>
      </w:tblGrid>
      <w:tr w:rsidR="006F7877" w:rsidRPr="006F7877" w:rsidTr="006F7877">
        <w:trPr>
          <w:jc w:val="center"/>
        </w:trPr>
        <w:tc>
          <w:tcPr>
            <w:tcW w:w="10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082</w:t>
            </w:r>
          </w:p>
        </w:tc>
        <w:tc>
          <w:tcPr>
            <w:tcW w:w="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DONDE DICE</w:t>
            </w:r>
          </w:p>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CFR Kuwait.</w:t>
            </w:r>
          </w:p>
        </w:tc>
        <w:tc>
          <w:tcPr>
            <w:tcW w:w="53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DEBE DECIR</w:t>
            </w:r>
          </w:p>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DAT MADRID</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tbl>
      <w:tblPr>
        <w:tblW w:w="15922" w:type="dxa"/>
        <w:tblCellMar>
          <w:left w:w="0" w:type="dxa"/>
          <w:right w:w="0" w:type="dxa"/>
        </w:tblCellMar>
        <w:tblLook w:val="04A0"/>
      </w:tblPr>
      <w:tblGrid>
        <w:gridCol w:w="1072"/>
        <w:gridCol w:w="853"/>
        <w:gridCol w:w="1451"/>
        <w:gridCol w:w="1427"/>
        <w:gridCol w:w="5807"/>
        <w:gridCol w:w="5312"/>
      </w:tblGrid>
      <w:tr w:rsidR="006F7877" w:rsidRPr="006F7877" w:rsidTr="006F7877">
        <w:trPr>
          <w:trHeight w:val="78"/>
        </w:trPr>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088</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DONDE DICE</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CFR, el flete de Kuwait a Madrid no tiene ninguna importancia, si se hubiera comprado FOB se podría haber aplicado la reducción que figura en el Anexo 23-01 Reglamento de Ejecución sobre el flete para sumar solo el flete hasta la frontera comunitaria.</w:t>
            </w:r>
          </w:p>
        </w:tc>
        <w:tc>
          <w:tcPr>
            <w:tcW w:w="5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DEBE DECIR</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DAT, el flete de Kuwait a Madrid no tiene ninguna importancia al no haberse declarado separado en la factura si se hubiera hecho o  si se hubiera comprado FOB se podría haber aplicado la reducción que figura en el Anexo 23-01 Reglamento de Ejecución sobre el flete para sumar solo el flete hasta la frontera comunitaria.</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p w:rsidR="007F76AB" w:rsidRPr="000B26E3" w:rsidRDefault="007F76AB" w:rsidP="007F76AB">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Pr>
          <w:rFonts w:ascii="Arial" w:hAnsi="Arial" w:cs="Arial"/>
          <w:b/>
          <w:sz w:val="36"/>
          <w:szCs w:val="36"/>
        </w:rPr>
        <w:t>04/05/2017</w:t>
      </w:r>
    </w:p>
    <w:p w:rsidR="006F7877" w:rsidRDefault="006F7877" w:rsidP="00F57E39">
      <w:pPr>
        <w:rPr>
          <w:rFonts w:ascii="Arial" w:hAnsi="Arial" w:cs="Arial"/>
          <w:sz w:val="20"/>
          <w:szCs w:val="20"/>
        </w:rPr>
      </w:pPr>
    </w:p>
    <w:p w:rsidR="007F76AB" w:rsidRDefault="007F76AB" w:rsidP="00F57E39">
      <w:pPr>
        <w:rPr>
          <w:rFonts w:ascii="Arial" w:hAnsi="Arial" w:cs="Arial"/>
          <w:sz w:val="20"/>
          <w:szCs w:val="20"/>
        </w:rPr>
      </w:pPr>
    </w:p>
    <w:tbl>
      <w:tblPr>
        <w:tblStyle w:val="Tablaconcuadrcula"/>
        <w:tblW w:w="15922" w:type="dxa"/>
        <w:jc w:val="center"/>
        <w:tblLook w:val="04A0"/>
      </w:tblPr>
      <w:tblGrid>
        <w:gridCol w:w="1072"/>
        <w:gridCol w:w="853"/>
        <w:gridCol w:w="1451"/>
        <w:gridCol w:w="1427"/>
        <w:gridCol w:w="5807"/>
        <w:gridCol w:w="5312"/>
      </w:tblGrid>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7</w:t>
            </w:r>
          </w:p>
          <w:p w:rsidR="007F76AB" w:rsidRDefault="007F76AB" w:rsidP="003B34BF">
            <w:pPr>
              <w:jc w:val="both"/>
            </w:pPr>
            <w:r>
              <w:t>DONDE DICE</w:t>
            </w:r>
          </w:p>
          <w:p w:rsidR="007F76AB" w:rsidRPr="00686170" w:rsidRDefault="007F76AB" w:rsidP="003B34BF">
            <w:pPr>
              <w:jc w:val="both"/>
            </w:pPr>
            <w:r w:rsidRPr="00CF07F9">
              <w:t>SÍ QUE PODRÁ Y NECESITARÁ UN FORM A.</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3B34BF">
            <w:pPr>
              <w:rPr>
                <w:rFonts w:cstheme="minorHAnsi"/>
              </w:rPr>
            </w:pPr>
            <w:r>
              <w:rPr>
                <w:rFonts w:cstheme="minorHAnsi"/>
              </w:rPr>
              <w:t>SI QUE PODRÁ Y NECESITARÁ QUE EL EXPORTADOR COREANO SEA EXPORTADOR AUTORIZADO.</w:t>
            </w:r>
          </w:p>
        </w:tc>
      </w:tr>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8</w:t>
            </w:r>
          </w:p>
          <w:p w:rsidR="007F76AB" w:rsidRDefault="007F76AB" w:rsidP="003B34BF">
            <w:pPr>
              <w:jc w:val="both"/>
            </w:pPr>
            <w:r>
              <w:t>DONDE DICE</w:t>
            </w:r>
          </w:p>
          <w:p w:rsidR="007F76AB" w:rsidRPr="00686170" w:rsidRDefault="007F76AB" w:rsidP="003B34BF">
            <w:pPr>
              <w:jc w:val="both"/>
            </w:pPr>
            <w:r w:rsidRPr="00304F0A">
              <w:t>SÍ QUE PODRÁ Y SERÁ NECESARIO QUE LA ADUANA ESPAÑOLA EXPIDA UN CERTIFICADO SUSTITUTIVO DEL FORM A PARA LAS ADUANAS ALEMANAS.</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7F76AB">
            <w:pPr>
              <w:rPr>
                <w:rFonts w:cstheme="minorHAnsi"/>
              </w:rPr>
            </w:pPr>
            <w:r>
              <w:rPr>
                <w:rFonts w:cstheme="minorHAnsi"/>
              </w:rPr>
              <w:t>SI QUE PODRÁ Y NECESITARÁ QUE EL EXPORTADOR ESPAÑOL REPRODUZCA LA DECLARACION EN FACTURA DEL COREANO EN SU FACTURA DE VENTA A ALEMANIA Y QUE LA ADUANA ESPAÑOLA LO FIRME, ADJUNTANDO COPIA DE LA FACTURA U OTRO DOCUMENTO DE PORTE DEL COREANO DONDE SE ESPECIFIQUE EL ORIGEN COREANO DE LA MERCANCÍA. LA MERCANCÍA DEBERA HABER PERMANECIDO EN AREA EXENTA Y POR LO TANTO BAJO SUPERVISION DE LA ADUANA YA QUE TIENE ESTATUS TERCEROS.</w:t>
            </w:r>
          </w:p>
        </w:tc>
      </w:tr>
    </w:tbl>
    <w:p w:rsidR="007F76AB" w:rsidRDefault="007F76AB"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p w:rsidR="00821A74" w:rsidRPr="000B26E3" w:rsidRDefault="00821A74" w:rsidP="00821A74">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Pr>
          <w:rFonts w:ascii="Arial" w:hAnsi="Arial" w:cs="Arial"/>
          <w:b/>
          <w:sz w:val="36"/>
          <w:szCs w:val="36"/>
        </w:rPr>
        <w:t>20/05/2017</w:t>
      </w:r>
    </w:p>
    <w:p w:rsidR="00821A74" w:rsidRDefault="00821A74" w:rsidP="00F57E39">
      <w:pPr>
        <w:rPr>
          <w:rFonts w:ascii="Arial" w:hAnsi="Arial" w:cs="Arial"/>
          <w:sz w:val="20"/>
          <w:szCs w:val="20"/>
        </w:rPr>
      </w:pPr>
    </w:p>
    <w:p w:rsidR="00821A74" w:rsidRDefault="00821A74" w:rsidP="00F57E39">
      <w:pPr>
        <w:rPr>
          <w:rFonts w:ascii="Arial" w:hAnsi="Arial" w:cs="Arial"/>
          <w:sz w:val="20"/>
          <w:szCs w:val="20"/>
        </w:rPr>
      </w:pPr>
    </w:p>
    <w:tbl>
      <w:tblPr>
        <w:tblStyle w:val="Tablaconcuadrcula"/>
        <w:tblW w:w="15922" w:type="dxa"/>
        <w:jc w:val="center"/>
        <w:tblLook w:val="04A0"/>
      </w:tblPr>
      <w:tblGrid>
        <w:gridCol w:w="1072"/>
        <w:gridCol w:w="853"/>
        <w:gridCol w:w="1451"/>
        <w:gridCol w:w="1427"/>
        <w:gridCol w:w="5807"/>
        <w:gridCol w:w="5312"/>
      </w:tblGrid>
      <w:tr w:rsidR="00821A74" w:rsidRPr="00F57E39" w:rsidTr="0060496D">
        <w:trPr>
          <w:trHeight w:val="333"/>
          <w:jc w:val="center"/>
        </w:trPr>
        <w:tc>
          <w:tcPr>
            <w:tcW w:w="1072" w:type="dxa"/>
          </w:tcPr>
          <w:p w:rsidR="00821A74" w:rsidRPr="00F57E39" w:rsidRDefault="00821A74" w:rsidP="0060496D">
            <w:pPr>
              <w:jc w:val="center"/>
              <w:rPr>
                <w:rFonts w:ascii="Arial" w:hAnsi="Arial" w:cs="Arial"/>
                <w:b/>
                <w:sz w:val="20"/>
                <w:szCs w:val="20"/>
              </w:rPr>
            </w:pPr>
            <w:r>
              <w:rPr>
                <w:rFonts w:ascii="Arial" w:hAnsi="Arial" w:cs="Arial"/>
                <w:b/>
                <w:sz w:val="20"/>
                <w:szCs w:val="20"/>
              </w:rPr>
              <w:t>136</w:t>
            </w:r>
          </w:p>
        </w:tc>
        <w:tc>
          <w:tcPr>
            <w:tcW w:w="853" w:type="dxa"/>
          </w:tcPr>
          <w:p w:rsidR="00821A74" w:rsidRPr="00F57E39" w:rsidRDefault="00821A74" w:rsidP="0060496D">
            <w:pPr>
              <w:jc w:val="center"/>
              <w:rPr>
                <w:rFonts w:ascii="Arial" w:hAnsi="Arial" w:cs="Arial"/>
                <w:b/>
                <w:sz w:val="20"/>
                <w:szCs w:val="20"/>
              </w:rPr>
            </w:pPr>
            <w:r>
              <w:rPr>
                <w:rFonts w:ascii="Arial" w:hAnsi="Arial" w:cs="Arial"/>
                <w:b/>
                <w:sz w:val="20"/>
                <w:szCs w:val="20"/>
              </w:rPr>
              <w:t>8</w:t>
            </w:r>
          </w:p>
        </w:tc>
        <w:tc>
          <w:tcPr>
            <w:tcW w:w="1451" w:type="dxa"/>
          </w:tcPr>
          <w:p w:rsidR="00821A74" w:rsidRPr="00F57E39" w:rsidRDefault="00821A74" w:rsidP="0060496D">
            <w:pPr>
              <w:jc w:val="center"/>
              <w:rPr>
                <w:rFonts w:ascii="Arial" w:hAnsi="Arial" w:cs="Arial"/>
                <w:sz w:val="20"/>
                <w:szCs w:val="20"/>
              </w:rPr>
            </w:pPr>
          </w:p>
        </w:tc>
        <w:tc>
          <w:tcPr>
            <w:tcW w:w="1427" w:type="dxa"/>
          </w:tcPr>
          <w:p w:rsidR="00821A74" w:rsidRDefault="00821A74" w:rsidP="0060496D">
            <w:pPr>
              <w:jc w:val="center"/>
              <w:rPr>
                <w:rFonts w:ascii="Arial" w:hAnsi="Arial" w:cs="Arial"/>
                <w:sz w:val="20"/>
                <w:szCs w:val="20"/>
              </w:rPr>
            </w:pPr>
            <w:r>
              <w:rPr>
                <w:rFonts w:ascii="Arial" w:hAnsi="Arial" w:cs="Arial"/>
                <w:sz w:val="20"/>
                <w:szCs w:val="20"/>
              </w:rPr>
              <w:t>3</w:t>
            </w:r>
          </w:p>
          <w:p w:rsidR="00821A74" w:rsidRPr="00F57E39" w:rsidRDefault="00821A74" w:rsidP="0060496D">
            <w:pPr>
              <w:jc w:val="center"/>
              <w:rPr>
                <w:rFonts w:ascii="Arial" w:hAnsi="Arial" w:cs="Arial"/>
                <w:sz w:val="20"/>
                <w:szCs w:val="20"/>
              </w:rPr>
            </w:pPr>
            <w:r>
              <w:rPr>
                <w:rFonts w:ascii="Arial" w:hAnsi="Arial" w:cs="Arial"/>
                <w:sz w:val="20"/>
                <w:szCs w:val="20"/>
              </w:rPr>
              <w:lastRenderedPageBreak/>
              <w:t>SOLUCION</w:t>
            </w:r>
          </w:p>
        </w:tc>
        <w:tc>
          <w:tcPr>
            <w:tcW w:w="5807" w:type="dxa"/>
          </w:tcPr>
          <w:p w:rsidR="00821A74" w:rsidRDefault="00821A74" w:rsidP="0060496D">
            <w:pPr>
              <w:rPr>
                <w:rFonts w:ascii="Arial" w:hAnsi="Arial" w:cs="Arial"/>
                <w:sz w:val="20"/>
                <w:szCs w:val="20"/>
              </w:rPr>
            </w:pPr>
            <w:r>
              <w:rPr>
                <w:rFonts w:ascii="Arial" w:hAnsi="Arial" w:cs="Arial"/>
                <w:sz w:val="20"/>
                <w:szCs w:val="20"/>
              </w:rPr>
              <w:lastRenderedPageBreak/>
              <w:t>DONDE DICE</w:t>
            </w:r>
          </w:p>
          <w:p w:rsidR="00821A74" w:rsidRPr="003676F0" w:rsidRDefault="00821A74" w:rsidP="0060496D">
            <w:pPr>
              <w:rPr>
                <w:rFonts w:ascii="Arial" w:hAnsi="Arial" w:cs="Arial"/>
                <w:sz w:val="20"/>
                <w:szCs w:val="20"/>
              </w:rPr>
            </w:pPr>
          </w:p>
          <w:p w:rsidR="00821A74" w:rsidRPr="003676F0" w:rsidRDefault="00821A74" w:rsidP="0060496D">
            <w:pPr>
              <w:rPr>
                <w:rFonts w:ascii="Arial" w:hAnsi="Arial" w:cs="Arial"/>
                <w:sz w:val="20"/>
                <w:szCs w:val="20"/>
              </w:rPr>
            </w:pPr>
            <w:r w:rsidRPr="003676F0">
              <w:rPr>
                <w:rFonts w:ascii="Arial" w:hAnsi="Arial" w:cs="Arial"/>
                <w:b/>
                <w:bCs/>
                <w:sz w:val="20"/>
                <w:szCs w:val="20"/>
              </w:rPr>
              <w:t>IMPORTACION DE USA</w:t>
            </w:r>
          </w:p>
          <w:p w:rsidR="00821A74" w:rsidRPr="003676F0" w:rsidRDefault="00821A74" w:rsidP="0060496D">
            <w:pPr>
              <w:rPr>
                <w:rFonts w:ascii="Arial" w:hAnsi="Arial" w:cs="Arial"/>
                <w:sz w:val="20"/>
                <w:szCs w:val="20"/>
              </w:rPr>
            </w:pPr>
            <w:r w:rsidRPr="003676F0">
              <w:rPr>
                <w:rFonts w:ascii="Arial" w:hAnsi="Arial" w:cs="Arial"/>
                <w:b/>
                <w:bCs/>
                <w:sz w:val="20"/>
                <w:szCs w:val="20"/>
              </w:rPr>
              <w:t>PARTIDA 670210</w:t>
            </w:r>
          </w:p>
          <w:p w:rsidR="00821A74" w:rsidRPr="003676F0" w:rsidRDefault="00821A74" w:rsidP="0060496D">
            <w:pPr>
              <w:rPr>
                <w:rFonts w:ascii="Arial" w:hAnsi="Arial" w:cs="Arial"/>
                <w:sz w:val="20"/>
                <w:szCs w:val="20"/>
              </w:rPr>
            </w:pPr>
            <w:r w:rsidRPr="003676F0">
              <w:rPr>
                <w:rFonts w:ascii="Arial" w:hAnsi="Arial" w:cs="Arial"/>
                <w:b/>
                <w:bCs/>
                <w:sz w:val="20"/>
                <w:szCs w:val="20"/>
              </w:rPr>
              <w:t>ARANCEL 4,7 %</w:t>
            </w:r>
          </w:p>
          <w:p w:rsidR="00821A74" w:rsidRPr="003676F0" w:rsidRDefault="00821A74" w:rsidP="0060496D">
            <w:pPr>
              <w:rPr>
                <w:rFonts w:ascii="Arial" w:hAnsi="Arial" w:cs="Arial"/>
                <w:sz w:val="20"/>
                <w:szCs w:val="20"/>
              </w:rPr>
            </w:pPr>
            <w:r w:rsidRPr="003676F0">
              <w:rPr>
                <w:rFonts w:ascii="Arial" w:hAnsi="Arial" w:cs="Arial"/>
                <w:b/>
                <w:bCs/>
                <w:sz w:val="20"/>
                <w:szCs w:val="20"/>
              </w:rPr>
              <w:t>VALOR CIF (10.200/1,2) + 400 + 450 = 8.500 + 400 + 450 = 9.350</w:t>
            </w:r>
          </w:p>
          <w:p w:rsidR="00821A74" w:rsidRPr="003676F0" w:rsidRDefault="00821A74" w:rsidP="0060496D">
            <w:pPr>
              <w:rPr>
                <w:rFonts w:ascii="Arial" w:hAnsi="Arial" w:cs="Arial"/>
                <w:sz w:val="20"/>
                <w:szCs w:val="20"/>
              </w:rPr>
            </w:pPr>
            <w:r w:rsidRPr="003676F0">
              <w:rPr>
                <w:rFonts w:ascii="Arial" w:hAnsi="Arial" w:cs="Arial"/>
                <w:b/>
                <w:bCs/>
                <w:sz w:val="20"/>
                <w:szCs w:val="20"/>
              </w:rPr>
              <w:t>ARANCEL 9.350 x 4,7 % = 439,45</w:t>
            </w:r>
          </w:p>
          <w:p w:rsidR="00821A74" w:rsidRPr="003676F0" w:rsidRDefault="00821A74" w:rsidP="0060496D">
            <w:pPr>
              <w:rPr>
                <w:rFonts w:ascii="Arial" w:hAnsi="Arial" w:cs="Arial"/>
                <w:sz w:val="20"/>
                <w:szCs w:val="20"/>
              </w:rPr>
            </w:pPr>
            <w:r w:rsidRPr="003676F0">
              <w:rPr>
                <w:rFonts w:ascii="Arial" w:hAnsi="Arial" w:cs="Arial"/>
                <w:b/>
                <w:bCs/>
                <w:sz w:val="20"/>
                <w:szCs w:val="20"/>
              </w:rPr>
              <w:t>BASE IVA 9.350 + 439,45 + 50 +450 (Tránsito Valencia Madrid) = 10.289,45</w:t>
            </w:r>
          </w:p>
          <w:p w:rsidR="00821A74" w:rsidRPr="003676F0" w:rsidRDefault="00821A74" w:rsidP="0060496D">
            <w:pPr>
              <w:rPr>
                <w:rFonts w:ascii="Arial" w:hAnsi="Arial" w:cs="Arial"/>
                <w:sz w:val="20"/>
                <w:szCs w:val="20"/>
              </w:rPr>
            </w:pPr>
            <w:r w:rsidRPr="003676F0">
              <w:rPr>
                <w:rFonts w:ascii="Arial" w:hAnsi="Arial" w:cs="Arial"/>
                <w:b/>
                <w:bCs/>
                <w:sz w:val="20"/>
                <w:szCs w:val="20"/>
              </w:rPr>
              <w:t>IVA  x 21% = 2.160,78</w:t>
            </w:r>
          </w:p>
          <w:p w:rsidR="00821A74" w:rsidRDefault="00821A74" w:rsidP="0060496D">
            <w:pPr>
              <w:rPr>
                <w:rFonts w:ascii="Arial" w:hAnsi="Arial" w:cs="Arial"/>
                <w:b/>
                <w:bCs/>
                <w:sz w:val="20"/>
                <w:szCs w:val="20"/>
              </w:rPr>
            </w:pPr>
            <w:r w:rsidRPr="003676F0">
              <w:rPr>
                <w:rFonts w:ascii="Arial" w:hAnsi="Arial" w:cs="Arial"/>
                <w:b/>
                <w:bCs/>
                <w:sz w:val="20"/>
                <w:szCs w:val="20"/>
              </w:rPr>
              <w:t>A PAGAR = 2.505,73</w:t>
            </w:r>
          </w:p>
          <w:p w:rsidR="00821A74" w:rsidRDefault="00821A74" w:rsidP="0060496D">
            <w:pPr>
              <w:rPr>
                <w:rFonts w:ascii="Arial" w:hAnsi="Arial" w:cs="Arial"/>
                <w:sz w:val="20"/>
                <w:szCs w:val="20"/>
              </w:rPr>
            </w:pPr>
          </w:p>
          <w:p w:rsidR="00821A74" w:rsidRDefault="00821A74" w:rsidP="0060496D">
            <w:pPr>
              <w:rPr>
                <w:rFonts w:ascii="Arial" w:hAnsi="Arial" w:cs="Arial"/>
                <w:sz w:val="20"/>
                <w:szCs w:val="20"/>
              </w:rPr>
            </w:pPr>
            <w:r w:rsidRPr="003676F0">
              <w:rPr>
                <w:rFonts w:ascii="Arial" w:hAnsi="Arial" w:cs="Arial"/>
                <w:sz w:val="20"/>
                <w:szCs w:val="20"/>
              </w:rPr>
              <w:t xml:space="preserve">3. Se incrementa para el CIF el flete Valencia Madrid: </w:t>
            </w:r>
          </w:p>
          <w:p w:rsidR="00821A74" w:rsidRDefault="00821A74" w:rsidP="0060496D">
            <w:pPr>
              <w:rPr>
                <w:rFonts w:ascii="Arial" w:hAnsi="Arial" w:cs="Arial"/>
                <w:sz w:val="20"/>
                <w:szCs w:val="20"/>
              </w:rPr>
            </w:pPr>
          </w:p>
          <w:p w:rsidR="00821A74" w:rsidRPr="00F57E39" w:rsidRDefault="00821A74" w:rsidP="0060496D">
            <w:pPr>
              <w:rPr>
                <w:rFonts w:ascii="Arial" w:hAnsi="Arial" w:cs="Arial"/>
                <w:sz w:val="20"/>
                <w:szCs w:val="20"/>
              </w:rPr>
            </w:pPr>
            <w:r w:rsidRPr="003676F0">
              <w:rPr>
                <w:rFonts w:ascii="Arial" w:hAnsi="Arial" w:cs="Arial"/>
                <w:sz w:val="20"/>
                <w:szCs w:val="20"/>
              </w:rPr>
              <w:t>NO, ES TRANSPORTE INTERIOR.</w:t>
            </w:r>
          </w:p>
        </w:tc>
        <w:tc>
          <w:tcPr>
            <w:tcW w:w="5312" w:type="dxa"/>
          </w:tcPr>
          <w:p w:rsidR="00821A74" w:rsidRDefault="00821A74" w:rsidP="0060496D">
            <w:pPr>
              <w:rPr>
                <w:rFonts w:ascii="Arial" w:hAnsi="Arial" w:cs="Arial"/>
                <w:noProof/>
                <w:sz w:val="20"/>
                <w:szCs w:val="20"/>
              </w:rPr>
            </w:pPr>
            <w:r>
              <w:rPr>
                <w:rFonts w:ascii="Arial" w:hAnsi="Arial" w:cs="Arial"/>
                <w:noProof/>
                <w:sz w:val="20"/>
                <w:szCs w:val="20"/>
              </w:rPr>
              <w:lastRenderedPageBreak/>
              <w:t>DEBE DECIR</w:t>
            </w:r>
          </w:p>
          <w:p w:rsidR="00821A74" w:rsidRDefault="00821A74" w:rsidP="0060496D">
            <w:pPr>
              <w:rPr>
                <w:rFonts w:ascii="Arial" w:hAnsi="Arial" w:cs="Arial"/>
                <w:noProof/>
                <w:sz w:val="20"/>
                <w:szCs w:val="20"/>
              </w:rPr>
            </w:pP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IMPORTACION DE USA</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PARTIDA 670210</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ARANCEL 4,7 %</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VALOR CIF (10.200/1,2) + 400 + 450 = 8.500 + 400 + 450 = 9.350</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ARANCEL 9.350 x 4,7 % = 439,45</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BASE IVA 9.350 + 439,45 + 50 + 950 (Tránsito Valencia Madrid) = 10.789,45</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IVA 10.789,45 x 21% = 2.265,78</w:t>
            </w:r>
          </w:p>
          <w:p w:rsidR="00821A74" w:rsidRPr="00821A74" w:rsidRDefault="00821A74" w:rsidP="0060496D">
            <w:pPr>
              <w:rPr>
                <w:rFonts w:ascii="Arial" w:hAnsi="Arial" w:cs="Arial"/>
                <w:bCs/>
                <w:noProof/>
                <w:sz w:val="20"/>
                <w:szCs w:val="20"/>
              </w:rPr>
            </w:pPr>
            <w:r w:rsidRPr="00821A74">
              <w:rPr>
                <w:rFonts w:ascii="Arial" w:hAnsi="Arial" w:cs="Arial"/>
                <w:bCs/>
                <w:noProof/>
                <w:sz w:val="20"/>
                <w:szCs w:val="20"/>
              </w:rPr>
              <w:t>A PAGAR = 2.705,23</w:t>
            </w:r>
          </w:p>
          <w:p w:rsidR="00821A74" w:rsidRDefault="00821A74" w:rsidP="0060496D">
            <w:pPr>
              <w:rPr>
                <w:rFonts w:ascii="Arial" w:hAnsi="Arial" w:cs="Arial"/>
                <w:b/>
                <w:bCs/>
                <w:noProof/>
                <w:sz w:val="20"/>
                <w:szCs w:val="20"/>
              </w:rPr>
            </w:pPr>
          </w:p>
          <w:p w:rsidR="00821A74" w:rsidRDefault="00821A74" w:rsidP="0060496D">
            <w:pPr>
              <w:rPr>
                <w:rFonts w:ascii="Arial" w:hAnsi="Arial" w:cs="Arial"/>
                <w:noProof/>
                <w:sz w:val="20"/>
                <w:szCs w:val="20"/>
              </w:rPr>
            </w:pPr>
            <w:r w:rsidRPr="003676F0">
              <w:rPr>
                <w:rFonts w:ascii="Arial" w:hAnsi="Arial" w:cs="Arial"/>
                <w:noProof/>
                <w:sz w:val="20"/>
                <w:szCs w:val="20"/>
              </w:rPr>
              <w:t>3. Se incrementa para el CIF el flete Valencia Madrid</w:t>
            </w:r>
          </w:p>
          <w:p w:rsidR="00821A74" w:rsidRPr="00821A74" w:rsidRDefault="00821A74" w:rsidP="0060496D">
            <w:pPr>
              <w:rPr>
                <w:rFonts w:ascii="Arial" w:hAnsi="Arial" w:cs="Arial"/>
                <w:noProof/>
                <w:sz w:val="20"/>
                <w:szCs w:val="20"/>
              </w:rPr>
            </w:pPr>
            <w:r w:rsidRPr="00821A74">
              <w:rPr>
                <w:rFonts w:ascii="Arial" w:hAnsi="Arial" w:cs="Arial"/>
                <w:bCs/>
                <w:noProof/>
                <w:sz w:val="20"/>
                <w:szCs w:val="20"/>
              </w:rPr>
              <w:t>NO, SOLO PARA LA BASE DE IVA, EL TRANSITO ESTA EXENTO, EL COSTE SE SUMA A LA BASE DE IVA SI SE IMPORTA LA MERCANCÍA.</w:t>
            </w:r>
          </w:p>
          <w:p w:rsidR="00821A74" w:rsidRPr="00F57E39" w:rsidRDefault="00821A74" w:rsidP="0060496D">
            <w:pPr>
              <w:rPr>
                <w:rFonts w:ascii="Arial" w:hAnsi="Arial" w:cs="Arial"/>
                <w:noProof/>
                <w:sz w:val="20"/>
                <w:szCs w:val="20"/>
              </w:rPr>
            </w:pPr>
          </w:p>
        </w:tc>
      </w:tr>
      <w:tr w:rsidR="00821A74" w:rsidRPr="00633FAD" w:rsidTr="00821A74">
        <w:tblPrEx>
          <w:jc w:val="left"/>
        </w:tblPrEx>
        <w:tc>
          <w:tcPr>
            <w:tcW w:w="1072" w:type="dxa"/>
          </w:tcPr>
          <w:p w:rsidR="00821A74" w:rsidRPr="00506813" w:rsidRDefault="00821A74" w:rsidP="0060496D">
            <w:pPr>
              <w:jc w:val="center"/>
              <w:rPr>
                <w:rFonts w:ascii="Arial" w:hAnsi="Arial" w:cs="Arial"/>
                <w:b/>
                <w:sz w:val="20"/>
                <w:szCs w:val="20"/>
              </w:rPr>
            </w:pPr>
            <w:r w:rsidRPr="00506813">
              <w:rPr>
                <w:rFonts w:ascii="Arial" w:hAnsi="Arial" w:cs="Arial"/>
                <w:b/>
                <w:sz w:val="20"/>
                <w:szCs w:val="20"/>
              </w:rPr>
              <w:lastRenderedPageBreak/>
              <w:t>521</w:t>
            </w:r>
          </w:p>
        </w:tc>
        <w:tc>
          <w:tcPr>
            <w:tcW w:w="853" w:type="dxa"/>
          </w:tcPr>
          <w:p w:rsidR="00821A74" w:rsidRPr="00506813" w:rsidRDefault="00821A74" w:rsidP="0060496D">
            <w:pPr>
              <w:jc w:val="center"/>
              <w:rPr>
                <w:rFonts w:ascii="Arial" w:hAnsi="Arial" w:cs="Arial"/>
                <w:b/>
                <w:sz w:val="20"/>
                <w:szCs w:val="20"/>
              </w:rPr>
            </w:pPr>
            <w:r w:rsidRPr="00506813">
              <w:rPr>
                <w:rFonts w:ascii="Arial" w:hAnsi="Arial" w:cs="Arial"/>
                <w:b/>
                <w:sz w:val="20"/>
                <w:szCs w:val="20"/>
              </w:rPr>
              <w:t>29</w:t>
            </w:r>
          </w:p>
        </w:tc>
        <w:tc>
          <w:tcPr>
            <w:tcW w:w="1451" w:type="dxa"/>
          </w:tcPr>
          <w:p w:rsidR="00821A74" w:rsidRPr="00506813" w:rsidRDefault="00821A74" w:rsidP="0060496D">
            <w:pPr>
              <w:jc w:val="center"/>
              <w:rPr>
                <w:rFonts w:ascii="Arial" w:hAnsi="Arial" w:cs="Arial"/>
                <w:sz w:val="20"/>
                <w:szCs w:val="20"/>
              </w:rPr>
            </w:pPr>
          </w:p>
        </w:tc>
        <w:tc>
          <w:tcPr>
            <w:tcW w:w="1427" w:type="dxa"/>
          </w:tcPr>
          <w:p w:rsidR="00821A74" w:rsidRPr="00506813" w:rsidRDefault="00821A74" w:rsidP="0060496D">
            <w:pPr>
              <w:jc w:val="center"/>
              <w:rPr>
                <w:rFonts w:ascii="Arial" w:hAnsi="Arial" w:cs="Arial"/>
                <w:sz w:val="20"/>
                <w:szCs w:val="20"/>
              </w:rPr>
            </w:pPr>
            <w:r w:rsidRPr="00506813">
              <w:rPr>
                <w:rFonts w:ascii="Arial" w:hAnsi="Arial" w:cs="Arial"/>
                <w:sz w:val="20"/>
                <w:szCs w:val="20"/>
              </w:rPr>
              <w:t>3</w:t>
            </w:r>
          </w:p>
          <w:p w:rsidR="00821A74" w:rsidRPr="00506813" w:rsidRDefault="00821A74" w:rsidP="0060496D">
            <w:pPr>
              <w:jc w:val="center"/>
              <w:rPr>
                <w:rFonts w:ascii="Arial" w:hAnsi="Arial" w:cs="Arial"/>
                <w:sz w:val="20"/>
                <w:szCs w:val="20"/>
              </w:rPr>
            </w:pPr>
            <w:r w:rsidRPr="00506813">
              <w:rPr>
                <w:rFonts w:ascii="Arial" w:hAnsi="Arial" w:cs="Arial"/>
                <w:sz w:val="20"/>
                <w:szCs w:val="20"/>
              </w:rPr>
              <w:t>SOLUCION</w:t>
            </w:r>
          </w:p>
        </w:tc>
        <w:tc>
          <w:tcPr>
            <w:tcW w:w="5807" w:type="dxa"/>
          </w:tcPr>
          <w:p w:rsidR="00821A74" w:rsidRDefault="00821A74" w:rsidP="0060496D">
            <w:pPr>
              <w:ind w:left="360"/>
              <w:jc w:val="both"/>
            </w:pPr>
            <w:r>
              <w:t>DONDE DICE</w:t>
            </w:r>
          </w:p>
          <w:p w:rsidR="00821A74" w:rsidRDefault="00821A74" w:rsidP="0060496D">
            <w:pPr>
              <w:ind w:left="360"/>
              <w:jc w:val="both"/>
            </w:pPr>
            <w:r w:rsidRPr="00506813">
              <w:t>El régimen a solicitar sería el de importación temporal con exención parcial, ya que la máquina se va a utilizar, por lo que deberá pagar todo el IVA y garantizar el arancel para pagar a la ultimación en función de los meses que lo haya utilizado, en nuestro caso cero al ser el tipo arancelario cero. La liquidación de arancel e IVA sería la siguiente:</w:t>
            </w:r>
          </w:p>
          <w:p w:rsidR="00821A74" w:rsidRDefault="00821A74" w:rsidP="00821A74">
            <w:pPr>
              <w:jc w:val="both"/>
            </w:pPr>
          </w:p>
          <w:p w:rsidR="00821A74" w:rsidRPr="00506813" w:rsidRDefault="00821A74" w:rsidP="0060496D">
            <w:pPr>
              <w:ind w:left="360"/>
              <w:jc w:val="both"/>
            </w:pPr>
            <w:r w:rsidRPr="008A3F51">
              <w:t>A la vista de la liquidación, pagaría 105.630 € por el IVA y debería garantizar el arancel, pero al ser cero no es necesario. Los meses serían desde el 1 de mayo al 31 de octubre. 6 meses.</w:t>
            </w:r>
          </w:p>
        </w:tc>
        <w:tc>
          <w:tcPr>
            <w:tcW w:w="5312" w:type="dxa"/>
          </w:tcPr>
          <w:p w:rsidR="00821A74" w:rsidRDefault="00821A74" w:rsidP="0060496D">
            <w:pPr>
              <w:jc w:val="both"/>
              <w:rPr>
                <w:bCs/>
              </w:rPr>
            </w:pPr>
            <w:r>
              <w:rPr>
                <w:bCs/>
              </w:rPr>
              <w:t>DEBE DECIR</w:t>
            </w:r>
          </w:p>
          <w:p w:rsidR="00821A74" w:rsidRDefault="00821A74" w:rsidP="0060496D">
            <w:pPr>
              <w:jc w:val="both"/>
              <w:rPr>
                <w:bCs/>
              </w:rPr>
            </w:pPr>
            <w:r w:rsidRPr="00506813">
              <w:rPr>
                <w:bCs/>
              </w:rPr>
              <w:t>El régimen a solicitar sería el de importación temporal con exención parcial, ya que la máquina se va a utilizar por lo que debería pagar todo el IVA y garantizar el arancel para pagar a la ultimación en función de los meses que lo haya utilizado, en nuestro caso cero al ser el tipo arancelario cero.</w:t>
            </w:r>
          </w:p>
          <w:p w:rsidR="00821A74" w:rsidRPr="00506813" w:rsidRDefault="00821A74" w:rsidP="0060496D">
            <w:pPr>
              <w:jc w:val="both"/>
            </w:pPr>
          </w:p>
          <w:p w:rsidR="00821A74" w:rsidRPr="00506813" w:rsidRDefault="00821A74" w:rsidP="0060496D">
            <w:pPr>
              <w:jc w:val="both"/>
            </w:pPr>
            <w:r w:rsidRPr="00506813">
              <w:rPr>
                <w:bCs/>
              </w:rPr>
              <w:t>Pero como la maquina va a pagar un alquiler, para no caer en la doble imposició</w:t>
            </w:r>
            <w:r>
              <w:rPr>
                <w:bCs/>
              </w:rPr>
              <w:t>n (Articulo 66.2 I</w:t>
            </w:r>
            <w:r w:rsidRPr="00506813">
              <w:rPr>
                <w:bCs/>
              </w:rPr>
              <w:t>VA) se cobrara el IVA del alquiler que será el 21% de 8.000 € (1.680 €) y garantizara todo el arancel e IVA.</w:t>
            </w:r>
            <w:r>
              <w:rPr>
                <w:bCs/>
              </w:rPr>
              <w:t xml:space="preserve"> El IVA lo pagara el interesado mediante la figura de la inversión del sujeto pasivo no en la Aduana sino en sus declaraciones de IVA, </w:t>
            </w:r>
          </w:p>
          <w:p w:rsidR="00821A74" w:rsidRPr="008A3F51" w:rsidRDefault="00821A74" w:rsidP="0060496D">
            <w:pPr>
              <w:jc w:val="both"/>
              <w:rPr>
                <w:bCs/>
              </w:rPr>
            </w:pPr>
            <w:r>
              <w:rPr>
                <w:bCs/>
              </w:rPr>
              <w:t xml:space="preserve">Eso sí </w:t>
            </w:r>
            <w:r w:rsidRPr="00506813">
              <w:rPr>
                <w:bCs/>
              </w:rPr>
              <w:t>debe haber un contrato que respalde la operación.</w:t>
            </w:r>
          </w:p>
          <w:p w:rsidR="00821A74" w:rsidRDefault="00821A74" w:rsidP="0060496D">
            <w:pPr>
              <w:jc w:val="both"/>
              <w:rPr>
                <w:bCs/>
              </w:rPr>
            </w:pPr>
            <w:r w:rsidRPr="00506813">
              <w:rPr>
                <w:bCs/>
              </w:rPr>
              <w:t>En el caso que la reexporte, pagara el 3% por mes del importe total del arancel que hubiera pa</w:t>
            </w:r>
            <w:r>
              <w:rPr>
                <w:bCs/>
              </w:rPr>
              <w:t>gado si la hubiera importado.</w:t>
            </w:r>
          </w:p>
          <w:p w:rsidR="00821A74" w:rsidRPr="00506813" w:rsidRDefault="00821A74" w:rsidP="0060496D">
            <w:pPr>
              <w:jc w:val="both"/>
            </w:pPr>
          </w:p>
          <w:p w:rsidR="00821A74" w:rsidRDefault="00821A74" w:rsidP="0060496D">
            <w:pPr>
              <w:jc w:val="both"/>
              <w:rPr>
                <w:bCs/>
              </w:rPr>
            </w:pPr>
            <w:r w:rsidRPr="00506813">
              <w:rPr>
                <w:bCs/>
              </w:rPr>
              <w:t>A la vista de la liquida</w:t>
            </w:r>
            <w:r>
              <w:rPr>
                <w:bCs/>
              </w:rPr>
              <w:t>ción garantizarí</w:t>
            </w:r>
            <w:r w:rsidRPr="00506813">
              <w:rPr>
                <w:bCs/>
              </w:rPr>
              <w:t>a los 105.630 € por el IVA y el arancel.</w:t>
            </w:r>
          </w:p>
          <w:p w:rsidR="00821A74" w:rsidRPr="00506813" w:rsidRDefault="00821A74" w:rsidP="0060496D">
            <w:pPr>
              <w:jc w:val="both"/>
            </w:pPr>
          </w:p>
          <w:p w:rsidR="00821A74" w:rsidRDefault="00821A74" w:rsidP="0060496D">
            <w:pPr>
              <w:jc w:val="both"/>
              <w:rPr>
                <w:bCs/>
              </w:rPr>
            </w:pPr>
            <w:r w:rsidRPr="00506813">
              <w:rPr>
                <w:bCs/>
              </w:rPr>
              <w:t xml:space="preserve">Los meses serían desde el 1 de mayo al 31 de octubre. 6 </w:t>
            </w:r>
            <w:r w:rsidRPr="00506813">
              <w:rPr>
                <w:bCs/>
              </w:rPr>
              <w:lastRenderedPageBreak/>
              <w:t>meses.</w:t>
            </w:r>
          </w:p>
          <w:p w:rsidR="00821A74" w:rsidRDefault="00821A74" w:rsidP="0060496D">
            <w:pPr>
              <w:jc w:val="both"/>
              <w:rPr>
                <w:bCs/>
              </w:rPr>
            </w:pPr>
          </w:p>
          <w:tbl>
            <w:tblPr>
              <w:tblW w:w="3740" w:type="dxa"/>
              <w:tblCellMar>
                <w:left w:w="70" w:type="dxa"/>
                <w:right w:w="70" w:type="dxa"/>
              </w:tblCellMar>
              <w:tblLook w:val="04A0"/>
            </w:tblPr>
            <w:tblGrid>
              <w:gridCol w:w="1200"/>
              <w:gridCol w:w="2540"/>
            </w:tblGrid>
            <w:tr w:rsidR="00955B6C" w:rsidRPr="00955B6C" w:rsidTr="0088025F">
              <w:trPr>
                <w:trHeight w:val="300"/>
              </w:trPr>
              <w:tc>
                <w:tcPr>
                  <w:tcW w:w="1200" w:type="dxa"/>
                  <w:tcBorders>
                    <w:top w:val="nil"/>
                    <w:left w:val="nil"/>
                    <w:bottom w:val="nil"/>
                    <w:right w:val="nil"/>
                  </w:tcBorders>
                  <w:shd w:val="clear" w:color="auto" w:fill="auto"/>
                  <w:noWrap/>
                  <w:vAlign w:val="bottom"/>
                </w:tcPr>
                <w:p w:rsidR="00955B6C" w:rsidRPr="00955B6C" w:rsidRDefault="00955B6C" w:rsidP="00955B6C">
                  <w:pPr>
                    <w:spacing w:after="0" w:line="240" w:lineRule="auto"/>
                    <w:jc w:val="right"/>
                    <w:rPr>
                      <w:rFonts w:ascii="Calibri" w:eastAsia="Times New Roman" w:hAnsi="Calibri" w:cs="Calibri"/>
                      <w:color w:val="000000"/>
                      <w:lang w:eastAsia="es-ES"/>
                    </w:rPr>
                  </w:pPr>
                </w:p>
              </w:tc>
              <w:tc>
                <w:tcPr>
                  <w:tcW w:w="2540" w:type="dxa"/>
                  <w:tcBorders>
                    <w:top w:val="nil"/>
                    <w:left w:val="nil"/>
                    <w:bottom w:val="nil"/>
                    <w:right w:val="nil"/>
                  </w:tcBorders>
                  <w:shd w:val="clear" w:color="auto" w:fill="auto"/>
                  <w:noWrap/>
                  <w:vAlign w:val="bottom"/>
                </w:tcPr>
                <w:p w:rsidR="00955B6C" w:rsidRPr="00955B6C" w:rsidRDefault="00955B6C" w:rsidP="00955B6C">
                  <w:pPr>
                    <w:spacing w:after="0" w:line="240" w:lineRule="auto"/>
                    <w:rPr>
                      <w:rFonts w:ascii="Calibri" w:eastAsia="Times New Roman" w:hAnsi="Calibri" w:cs="Calibri"/>
                      <w:color w:val="000000"/>
                      <w:lang w:eastAsia="es-ES"/>
                    </w:rPr>
                  </w:pPr>
                </w:p>
              </w:tc>
            </w:tr>
            <w:tr w:rsidR="00955B6C" w:rsidRPr="00955B6C" w:rsidTr="0088025F">
              <w:trPr>
                <w:trHeight w:val="300"/>
              </w:trPr>
              <w:tc>
                <w:tcPr>
                  <w:tcW w:w="1200" w:type="dxa"/>
                  <w:tcBorders>
                    <w:top w:val="nil"/>
                    <w:left w:val="nil"/>
                    <w:bottom w:val="nil"/>
                    <w:right w:val="nil"/>
                  </w:tcBorders>
                  <w:shd w:val="clear" w:color="auto" w:fill="auto"/>
                  <w:noWrap/>
                  <w:vAlign w:val="bottom"/>
                </w:tcPr>
                <w:p w:rsidR="00955B6C" w:rsidRPr="00955B6C" w:rsidRDefault="00955B6C" w:rsidP="00955B6C">
                  <w:pPr>
                    <w:spacing w:after="0" w:line="240" w:lineRule="auto"/>
                    <w:jc w:val="right"/>
                    <w:rPr>
                      <w:rFonts w:ascii="Calibri" w:eastAsia="Times New Roman" w:hAnsi="Calibri" w:cs="Calibri"/>
                      <w:color w:val="000000"/>
                      <w:lang w:eastAsia="es-ES"/>
                    </w:rPr>
                  </w:pPr>
                </w:p>
              </w:tc>
              <w:tc>
                <w:tcPr>
                  <w:tcW w:w="2540" w:type="dxa"/>
                  <w:tcBorders>
                    <w:top w:val="nil"/>
                    <w:left w:val="nil"/>
                    <w:bottom w:val="nil"/>
                    <w:right w:val="nil"/>
                  </w:tcBorders>
                  <w:shd w:val="clear" w:color="auto" w:fill="auto"/>
                  <w:noWrap/>
                  <w:vAlign w:val="bottom"/>
                </w:tcPr>
                <w:p w:rsidR="00955B6C" w:rsidRPr="00955B6C" w:rsidRDefault="00955B6C" w:rsidP="00955B6C">
                  <w:pPr>
                    <w:spacing w:after="0" w:line="240" w:lineRule="auto"/>
                    <w:rPr>
                      <w:rFonts w:ascii="Calibri" w:eastAsia="Times New Roman" w:hAnsi="Calibri" w:cs="Calibri"/>
                      <w:color w:val="000000"/>
                      <w:lang w:eastAsia="es-ES"/>
                    </w:rPr>
                  </w:pP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500.000,00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EUROS</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2.000,00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FLETE</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SEGURO</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502.500,00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VALOR EN ADUANA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TIPO ARANCELARIO</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CUOTA ARANCEL</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GASTOS AÑADIR BASE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503.000,00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BASE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21,00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TIPO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105.630,00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CUOTA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105.630,00</w:t>
                  </w:r>
                </w:p>
              </w:tc>
              <w:tc>
                <w:tcPr>
                  <w:tcW w:w="2540" w:type="dxa"/>
                  <w:tcBorders>
                    <w:top w:val="nil"/>
                    <w:left w:val="nil"/>
                    <w:bottom w:val="nil"/>
                    <w:right w:val="nil"/>
                  </w:tcBorders>
                  <w:shd w:val="clear" w:color="auto" w:fill="auto"/>
                  <w:noWrap/>
                  <w:vAlign w:val="bottom"/>
                  <w:hideMark/>
                </w:tcPr>
                <w:p w:rsidR="00955B6C" w:rsidRPr="00955B6C" w:rsidRDefault="0088025F" w:rsidP="00955B6C">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 GARANTIZAR</w:t>
                  </w:r>
                  <w:r w:rsidR="00955B6C" w:rsidRPr="00955B6C">
                    <w:rPr>
                      <w:rFonts w:ascii="Calibri" w:eastAsia="Times New Roman" w:hAnsi="Calibri" w:cs="Calibri"/>
                      <w:color w:val="000000"/>
                      <w:lang w:eastAsia="es-ES"/>
                    </w:rPr>
                    <w:t xml:space="preserve"> TOTAL</w:t>
                  </w:r>
                </w:p>
              </w:tc>
            </w:tr>
          </w:tbl>
          <w:p w:rsidR="00821A74" w:rsidRDefault="00821A74" w:rsidP="00821A74">
            <w:pPr>
              <w:ind w:left="360"/>
              <w:jc w:val="both"/>
            </w:pPr>
          </w:p>
        </w:tc>
      </w:tr>
      <w:tr w:rsidR="00821A74" w:rsidRPr="00633FAD" w:rsidTr="00821A74">
        <w:tblPrEx>
          <w:jc w:val="left"/>
        </w:tblPrEx>
        <w:tc>
          <w:tcPr>
            <w:tcW w:w="1072" w:type="dxa"/>
          </w:tcPr>
          <w:p w:rsidR="00821A74" w:rsidRPr="006C2C46" w:rsidRDefault="00821A74" w:rsidP="0060496D">
            <w:pPr>
              <w:jc w:val="center"/>
              <w:rPr>
                <w:rFonts w:ascii="Arial" w:hAnsi="Arial" w:cs="Arial"/>
                <w:b/>
                <w:sz w:val="20"/>
                <w:szCs w:val="20"/>
              </w:rPr>
            </w:pPr>
            <w:r w:rsidRPr="006C2C46">
              <w:rPr>
                <w:rFonts w:ascii="Arial" w:hAnsi="Arial" w:cs="Arial"/>
                <w:b/>
                <w:sz w:val="20"/>
                <w:szCs w:val="20"/>
              </w:rPr>
              <w:lastRenderedPageBreak/>
              <w:t>522</w:t>
            </w:r>
          </w:p>
        </w:tc>
        <w:tc>
          <w:tcPr>
            <w:tcW w:w="853" w:type="dxa"/>
          </w:tcPr>
          <w:p w:rsidR="00821A74" w:rsidRPr="006C2C46" w:rsidRDefault="00821A74" w:rsidP="0060496D">
            <w:pPr>
              <w:jc w:val="center"/>
              <w:rPr>
                <w:rFonts w:ascii="Arial" w:hAnsi="Arial" w:cs="Arial"/>
                <w:b/>
                <w:sz w:val="20"/>
                <w:szCs w:val="20"/>
              </w:rPr>
            </w:pPr>
            <w:r w:rsidRPr="006C2C46">
              <w:rPr>
                <w:rFonts w:ascii="Arial" w:hAnsi="Arial" w:cs="Arial"/>
                <w:b/>
                <w:sz w:val="20"/>
                <w:szCs w:val="20"/>
              </w:rPr>
              <w:t>29</w:t>
            </w:r>
          </w:p>
        </w:tc>
        <w:tc>
          <w:tcPr>
            <w:tcW w:w="1451" w:type="dxa"/>
          </w:tcPr>
          <w:p w:rsidR="00821A74" w:rsidRPr="006C2C46" w:rsidRDefault="00821A74" w:rsidP="0060496D">
            <w:pPr>
              <w:jc w:val="center"/>
              <w:rPr>
                <w:rFonts w:ascii="Arial" w:hAnsi="Arial" w:cs="Arial"/>
                <w:sz w:val="20"/>
                <w:szCs w:val="20"/>
              </w:rPr>
            </w:pPr>
          </w:p>
        </w:tc>
        <w:tc>
          <w:tcPr>
            <w:tcW w:w="1427" w:type="dxa"/>
          </w:tcPr>
          <w:p w:rsidR="00821A74" w:rsidRPr="006C2C46" w:rsidRDefault="00821A74" w:rsidP="0060496D">
            <w:pPr>
              <w:jc w:val="center"/>
              <w:rPr>
                <w:rFonts w:ascii="Arial" w:hAnsi="Arial" w:cs="Arial"/>
                <w:sz w:val="20"/>
                <w:szCs w:val="20"/>
              </w:rPr>
            </w:pPr>
            <w:r w:rsidRPr="006C2C46">
              <w:rPr>
                <w:rFonts w:ascii="Arial" w:hAnsi="Arial" w:cs="Arial"/>
                <w:sz w:val="20"/>
                <w:szCs w:val="20"/>
              </w:rPr>
              <w:t>4 SOLUCION</w:t>
            </w:r>
          </w:p>
          <w:p w:rsidR="00821A74" w:rsidRPr="006C2C46" w:rsidRDefault="00821A74" w:rsidP="0060496D">
            <w:pPr>
              <w:jc w:val="center"/>
              <w:rPr>
                <w:rFonts w:ascii="Arial" w:hAnsi="Arial" w:cs="Arial"/>
                <w:sz w:val="20"/>
                <w:szCs w:val="20"/>
              </w:rPr>
            </w:pPr>
          </w:p>
        </w:tc>
        <w:tc>
          <w:tcPr>
            <w:tcW w:w="5807" w:type="dxa"/>
          </w:tcPr>
          <w:p w:rsidR="00821A74" w:rsidRPr="006C2C46" w:rsidRDefault="00821A74" w:rsidP="00821A74">
            <w:pPr>
              <w:ind w:left="360"/>
              <w:jc w:val="both"/>
            </w:pPr>
            <w:r w:rsidRPr="006C2C46">
              <w:t xml:space="preserve">El régimen a solicitar sería el de importación temporal con exención parcial, ya que el grupo electrógeno se va a utilizar, por lo que deberá pagar todo el IVA y garantizar el arancel para pagar a la ultimación en función de los meses que lo haya utilizado, un 3% del arancel por los meses que lo hubiera utilizado con el límite del arancel. La liquidación de arancel e IVA sería la siguiente: </w:t>
            </w:r>
          </w:p>
          <w:p w:rsidR="00821A74" w:rsidRPr="006C2C46" w:rsidRDefault="00821A74" w:rsidP="0060496D">
            <w:pPr>
              <w:ind w:left="360"/>
              <w:jc w:val="both"/>
            </w:pPr>
          </w:p>
          <w:p w:rsidR="00821A74" w:rsidRPr="006C2C46" w:rsidRDefault="00821A74" w:rsidP="0060496D">
            <w:pPr>
              <w:ind w:left="360"/>
              <w:jc w:val="both"/>
            </w:pPr>
            <w:r w:rsidRPr="006C2C46">
              <w:t>A la vista de la liquidación, pagaría 56.364,00 € por el IVA y debería garantizar el arancel 7.206,30 a la vinculación. Cuando ultime el régimen deberá abonar el 3% del arancel por mes, en nuestro caso desde el 1 de julio del 2016 al 31 de marzo de 2017. 9 meses. 3% S/ 7.206,30 x 9 meses = 1.945,7 que es lo que debería abonar y se le devolvería el aval presentado. Al igual que en anteriores supuestos el valor de alquiler no nos vale en este caso ya que los derechos se calculan sobre valor en aduana.</w:t>
            </w:r>
          </w:p>
        </w:tc>
        <w:tc>
          <w:tcPr>
            <w:tcW w:w="5312" w:type="dxa"/>
          </w:tcPr>
          <w:p w:rsidR="00821A74" w:rsidRPr="006C2C46" w:rsidRDefault="00821A74" w:rsidP="0060496D">
            <w:pPr>
              <w:spacing w:after="160" w:line="259" w:lineRule="auto"/>
              <w:jc w:val="both"/>
            </w:pPr>
            <w:r w:rsidRPr="006C2C46">
              <w:rPr>
                <w:bCs/>
              </w:rPr>
              <w:t>El régimen a solicitar sería el de importación temporal con exención parcial, ya que el grupo electrógeno se va a utilizar por lo que debería pagar todo el IVA y garantizar el arancel para pagar a la ultimación en función de los meses que lo haya utilizado.</w:t>
            </w:r>
          </w:p>
          <w:p w:rsidR="00821A74" w:rsidRPr="006C2C46" w:rsidRDefault="00821A74" w:rsidP="0060496D">
            <w:pPr>
              <w:spacing w:after="160" w:line="259" w:lineRule="auto"/>
              <w:jc w:val="both"/>
            </w:pPr>
            <w:r w:rsidRPr="006C2C46">
              <w:rPr>
                <w:bCs/>
              </w:rPr>
              <w:t xml:space="preserve">Pero como el grupo electrógeno va a pagar un alquiler, para no caer en la </w:t>
            </w:r>
            <w:r>
              <w:rPr>
                <w:bCs/>
              </w:rPr>
              <w:t>doble imposición (artículo 66.2 LI</w:t>
            </w:r>
            <w:r w:rsidRPr="006C2C46">
              <w:rPr>
                <w:bCs/>
              </w:rPr>
              <w:t xml:space="preserve">VA) se cobrara el IVA del alquiler que será el 21% de 28.000 € (5.880€) </w:t>
            </w:r>
            <w:r>
              <w:rPr>
                <w:bCs/>
              </w:rPr>
              <w:t>que abonará el interesado en sus declaraciones de IVA, y en su caso utilizando la inversión del sujeto pasivo. Se garantizará</w:t>
            </w:r>
            <w:r w:rsidRPr="006C2C46">
              <w:rPr>
                <w:bCs/>
              </w:rPr>
              <w:t xml:space="preserve"> todo el arancel e IVA.</w:t>
            </w:r>
          </w:p>
          <w:p w:rsidR="00821A74" w:rsidRPr="006C2C46" w:rsidRDefault="00821A74" w:rsidP="0060496D">
            <w:pPr>
              <w:spacing w:after="160" w:line="259" w:lineRule="auto"/>
              <w:jc w:val="both"/>
            </w:pPr>
            <w:r w:rsidRPr="006C2C46">
              <w:rPr>
                <w:bCs/>
              </w:rPr>
              <w:t>En el caso que no la reexportase se liquidaría todos los derechos sin tener en cuenta el IVA pagado por el alquiler que al no tener residencia en España deberá el español hacer lo que se denomina inversión del sujeto pasivo e ingresar el IVA del alquiler, pero debe haber un contrato que respalde la operación.</w:t>
            </w:r>
          </w:p>
          <w:p w:rsidR="00821A74" w:rsidRDefault="00821A74" w:rsidP="0060496D">
            <w:pPr>
              <w:jc w:val="both"/>
              <w:rPr>
                <w:bCs/>
              </w:rPr>
            </w:pPr>
            <w:r w:rsidRPr="006C2C46">
              <w:rPr>
                <w:bCs/>
              </w:rPr>
              <w:t xml:space="preserve">En el caso que la reexporte, pagara el 3% por mes del importe total del arancel que hubiera pagado si la </w:t>
            </w:r>
            <w:r w:rsidRPr="006C2C46">
              <w:rPr>
                <w:bCs/>
              </w:rPr>
              <w:lastRenderedPageBreak/>
              <w:t>hubiera importado</w:t>
            </w:r>
            <w:r>
              <w:rPr>
                <w:bCs/>
              </w:rPr>
              <w:t>.</w:t>
            </w:r>
          </w:p>
          <w:p w:rsidR="00821A74" w:rsidRPr="006C2C46" w:rsidRDefault="00821A74" w:rsidP="0060496D">
            <w:pPr>
              <w:jc w:val="both"/>
              <w:rPr>
                <w:bCs/>
              </w:rPr>
            </w:pPr>
            <w:r w:rsidRPr="006C2C46">
              <w:rPr>
                <w:bCs/>
              </w:rPr>
              <w:t xml:space="preserve"> </w:t>
            </w:r>
          </w:p>
          <w:p w:rsidR="00821A74" w:rsidRDefault="00821A74" w:rsidP="0060496D">
            <w:pPr>
              <w:jc w:val="both"/>
              <w:rPr>
                <w:bCs/>
              </w:rPr>
            </w:pPr>
            <w:r w:rsidRPr="006C2C46">
              <w:rPr>
                <w:bCs/>
              </w:rPr>
              <w:t>Los meses serían desde el desde el 1 de julio del 2016 al 31 de marzo de 2017, total 9 meses.</w:t>
            </w:r>
          </w:p>
          <w:p w:rsidR="00821A74" w:rsidRPr="006C2C46" w:rsidRDefault="00821A74" w:rsidP="0060496D">
            <w:pPr>
              <w:jc w:val="both"/>
              <w:rPr>
                <w:bCs/>
              </w:rPr>
            </w:pPr>
          </w:p>
          <w:p w:rsidR="00821A74" w:rsidRPr="006C2C46" w:rsidRDefault="00821A74" w:rsidP="0060496D">
            <w:pPr>
              <w:jc w:val="both"/>
              <w:rPr>
                <w:bCs/>
              </w:rPr>
            </w:pPr>
            <w:r w:rsidRPr="006C2C46">
              <w:rPr>
                <w:bCs/>
              </w:rPr>
              <w:t xml:space="preserve">Arancel: 3% s/ 7.206,30 x 9 meses = 1.945,7 </w:t>
            </w:r>
          </w:p>
          <w:p w:rsidR="00821A74" w:rsidRDefault="00821A74" w:rsidP="0060496D">
            <w:pPr>
              <w:spacing w:after="160" w:line="259" w:lineRule="auto"/>
              <w:jc w:val="both"/>
              <w:rPr>
                <w:bCs/>
              </w:rPr>
            </w:pPr>
          </w:p>
          <w:p w:rsidR="00821A74" w:rsidRPr="006C2C46" w:rsidRDefault="00821A74" w:rsidP="0060496D">
            <w:pPr>
              <w:spacing w:after="160" w:line="259" w:lineRule="auto"/>
              <w:jc w:val="both"/>
              <w:rPr>
                <w:bCs/>
              </w:rPr>
            </w:pPr>
            <w:r w:rsidRPr="006C2C46">
              <w:rPr>
                <w:bCs/>
              </w:rPr>
              <w:t>Que es lo que debería abonar y se le devolvería el aval presentado por la totalidad del arancel y el IVA</w:t>
            </w:r>
          </w:p>
          <w:p w:rsidR="00821A74" w:rsidRPr="006C2C46" w:rsidRDefault="00821A74" w:rsidP="0060496D">
            <w:pPr>
              <w:spacing w:after="160" w:line="259" w:lineRule="auto"/>
              <w:jc w:val="both"/>
              <w:rPr>
                <w:bCs/>
              </w:rPr>
            </w:pPr>
            <w:r w:rsidRPr="006C2C46">
              <w:rPr>
                <w:bCs/>
              </w:rPr>
              <w:t xml:space="preserve">A la vista de la liquidación garantizaría los </w:t>
            </w:r>
            <w:r w:rsidR="0088025F">
              <w:rPr>
                <w:bCs/>
              </w:rPr>
              <w:t>65.083, 62</w:t>
            </w:r>
            <w:r w:rsidRPr="006C2C46">
              <w:rPr>
                <w:bCs/>
              </w:rPr>
              <w:t xml:space="preserve"> € por el IVA y el arancel.</w:t>
            </w:r>
          </w:p>
          <w:tbl>
            <w:tblPr>
              <w:tblW w:w="3740" w:type="dxa"/>
              <w:tblCellMar>
                <w:left w:w="70" w:type="dxa"/>
                <w:right w:w="70" w:type="dxa"/>
              </w:tblCellMar>
              <w:tblLook w:val="04A0"/>
            </w:tblPr>
            <w:tblGrid>
              <w:gridCol w:w="1200"/>
              <w:gridCol w:w="2540"/>
            </w:tblGrid>
            <w:tr w:rsidR="00955B6C" w:rsidRPr="00955B6C" w:rsidTr="0088025F">
              <w:trPr>
                <w:trHeight w:val="300"/>
              </w:trPr>
              <w:tc>
                <w:tcPr>
                  <w:tcW w:w="1200" w:type="dxa"/>
                  <w:tcBorders>
                    <w:top w:val="nil"/>
                    <w:left w:val="nil"/>
                    <w:bottom w:val="nil"/>
                    <w:right w:val="nil"/>
                  </w:tcBorders>
                  <w:shd w:val="clear" w:color="auto" w:fill="auto"/>
                  <w:noWrap/>
                  <w:vAlign w:val="bottom"/>
                </w:tcPr>
                <w:p w:rsidR="00955B6C" w:rsidRPr="00955B6C" w:rsidRDefault="00955B6C" w:rsidP="00955B6C">
                  <w:pPr>
                    <w:spacing w:after="0" w:line="240" w:lineRule="auto"/>
                    <w:jc w:val="right"/>
                    <w:rPr>
                      <w:rFonts w:ascii="Calibri" w:eastAsia="Times New Roman" w:hAnsi="Calibri" w:cs="Calibri"/>
                      <w:color w:val="000000"/>
                      <w:lang w:eastAsia="es-ES"/>
                    </w:rPr>
                  </w:pPr>
                </w:p>
              </w:tc>
              <w:tc>
                <w:tcPr>
                  <w:tcW w:w="2540" w:type="dxa"/>
                  <w:tcBorders>
                    <w:top w:val="nil"/>
                    <w:left w:val="nil"/>
                    <w:bottom w:val="nil"/>
                    <w:right w:val="nil"/>
                  </w:tcBorders>
                  <w:shd w:val="clear" w:color="auto" w:fill="auto"/>
                  <w:noWrap/>
                  <w:vAlign w:val="bottom"/>
                </w:tcPr>
                <w:p w:rsidR="00955B6C" w:rsidRPr="00955B6C" w:rsidRDefault="00955B6C" w:rsidP="00955B6C">
                  <w:pPr>
                    <w:spacing w:after="0" w:line="240" w:lineRule="auto"/>
                    <w:rPr>
                      <w:rFonts w:ascii="Calibri" w:eastAsia="Times New Roman" w:hAnsi="Calibri" w:cs="Calibri"/>
                      <w:color w:val="000000"/>
                      <w:lang w:eastAsia="es-ES"/>
                    </w:rPr>
                  </w:pPr>
                </w:p>
              </w:tc>
            </w:tr>
            <w:tr w:rsidR="00955B6C" w:rsidRPr="00955B6C" w:rsidTr="0088025F">
              <w:trPr>
                <w:trHeight w:val="300"/>
              </w:trPr>
              <w:tc>
                <w:tcPr>
                  <w:tcW w:w="1200" w:type="dxa"/>
                  <w:tcBorders>
                    <w:top w:val="nil"/>
                    <w:left w:val="nil"/>
                    <w:bottom w:val="nil"/>
                    <w:right w:val="nil"/>
                  </w:tcBorders>
                  <w:shd w:val="clear" w:color="auto" w:fill="auto"/>
                  <w:noWrap/>
                  <w:vAlign w:val="bottom"/>
                </w:tcPr>
                <w:p w:rsidR="00955B6C" w:rsidRPr="00955B6C" w:rsidRDefault="00955B6C" w:rsidP="00955B6C">
                  <w:pPr>
                    <w:spacing w:after="0" w:line="240" w:lineRule="auto"/>
                    <w:jc w:val="right"/>
                    <w:rPr>
                      <w:rFonts w:ascii="Calibri" w:eastAsia="Times New Roman" w:hAnsi="Calibri" w:cs="Calibri"/>
                      <w:color w:val="000000"/>
                      <w:lang w:eastAsia="es-ES"/>
                    </w:rPr>
                  </w:pPr>
                </w:p>
              </w:tc>
              <w:tc>
                <w:tcPr>
                  <w:tcW w:w="2540" w:type="dxa"/>
                  <w:tcBorders>
                    <w:top w:val="nil"/>
                    <w:left w:val="nil"/>
                    <w:bottom w:val="nil"/>
                    <w:right w:val="nil"/>
                  </w:tcBorders>
                  <w:shd w:val="clear" w:color="auto" w:fill="auto"/>
                  <w:noWrap/>
                  <w:vAlign w:val="bottom"/>
                </w:tcPr>
                <w:p w:rsidR="00955B6C" w:rsidRPr="00955B6C" w:rsidRDefault="00955B6C" w:rsidP="00955B6C">
                  <w:pPr>
                    <w:spacing w:after="0" w:line="240" w:lineRule="auto"/>
                    <w:rPr>
                      <w:rFonts w:ascii="Calibri" w:eastAsia="Times New Roman" w:hAnsi="Calibri" w:cs="Calibri"/>
                      <w:color w:val="000000"/>
                      <w:lang w:eastAsia="es-ES"/>
                    </w:rPr>
                  </w:pP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260.000,00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EUROS</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6.000,00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FLETE</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900,00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SEGURO</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266.900,00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VALOR EN ADUANA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2,70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TIPO ARANCELARIO</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7.206,30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CUOTA ARANCEL</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1.500,00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GASTOS AÑADIR BASE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275.606,30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BASE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21,00</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TIPO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57.877,32</w:t>
                  </w:r>
                </w:p>
              </w:tc>
              <w:tc>
                <w:tcPr>
                  <w:tcW w:w="254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rPr>
                      <w:rFonts w:ascii="Calibri" w:eastAsia="Times New Roman" w:hAnsi="Calibri" w:cs="Calibri"/>
                      <w:color w:val="000000"/>
                      <w:lang w:eastAsia="es-ES"/>
                    </w:rPr>
                  </w:pPr>
                  <w:r w:rsidRPr="00955B6C">
                    <w:rPr>
                      <w:rFonts w:ascii="Calibri" w:eastAsia="Times New Roman" w:hAnsi="Calibri" w:cs="Calibri"/>
                      <w:color w:val="000000"/>
                      <w:lang w:eastAsia="es-ES"/>
                    </w:rPr>
                    <w:t>CUOTA IVA</w:t>
                  </w:r>
                </w:p>
              </w:tc>
            </w:tr>
            <w:tr w:rsidR="00955B6C" w:rsidRPr="00955B6C" w:rsidTr="00955B6C">
              <w:trPr>
                <w:trHeight w:val="300"/>
              </w:trPr>
              <w:tc>
                <w:tcPr>
                  <w:tcW w:w="1200" w:type="dxa"/>
                  <w:tcBorders>
                    <w:top w:val="nil"/>
                    <w:left w:val="nil"/>
                    <w:bottom w:val="nil"/>
                    <w:right w:val="nil"/>
                  </w:tcBorders>
                  <w:shd w:val="clear" w:color="auto" w:fill="auto"/>
                  <w:noWrap/>
                  <w:vAlign w:val="bottom"/>
                  <w:hideMark/>
                </w:tcPr>
                <w:p w:rsidR="00955B6C" w:rsidRPr="00955B6C" w:rsidRDefault="00955B6C" w:rsidP="00955B6C">
                  <w:pPr>
                    <w:spacing w:after="0" w:line="240" w:lineRule="auto"/>
                    <w:jc w:val="right"/>
                    <w:rPr>
                      <w:rFonts w:ascii="Calibri" w:eastAsia="Times New Roman" w:hAnsi="Calibri" w:cs="Calibri"/>
                      <w:color w:val="000000"/>
                      <w:lang w:eastAsia="es-ES"/>
                    </w:rPr>
                  </w:pPr>
                  <w:r w:rsidRPr="00955B6C">
                    <w:rPr>
                      <w:rFonts w:ascii="Calibri" w:eastAsia="Times New Roman" w:hAnsi="Calibri" w:cs="Calibri"/>
                      <w:color w:val="000000"/>
                      <w:lang w:eastAsia="es-ES"/>
                    </w:rPr>
                    <w:t>65.083,62</w:t>
                  </w:r>
                </w:p>
              </w:tc>
              <w:tc>
                <w:tcPr>
                  <w:tcW w:w="2540" w:type="dxa"/>
                  <w:tcBorders>
                    <w:top w:val="nil"/>
                    <w:left w:val="nil"/>
                    <w:bottom w:val="nil"/>
                    <w:right w:val="nil"/>
                  </w:tcBorders>
                  <w:shd w:val="clear" w:color="auto" w:fill="auto"/>
                  <w:noWrap/>
                  <w:vAlign w:val="bottom"/>
                  <w:hideMark/>
                </w:tcPr>
                <w:p w:rsidR="00955B6C" w:rsidRPr="00955B6C" w:rsidRDefault="0088025F" w:rsidP="00955B6C">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 GARANTIZAR</w:t>
                  </w:r>
                  <w:r w:rsidR="00955B6C" w:rsidRPr="00955B6C">
                    <w:rPr>
                      <w:rFonts w:ascii="Calibri" w:eastAsia="Times New Roman" w:hAnsi="Calibri" w:cs="Calibri"/>
                      <w:color w:val="000000"/>
                      <w:lang w:eastAsia="es-ES"/>
                    </w:rPr>
                    <w:t xml:space="preserve"> TOTAL</w:t>
                  </w:r>
                </w:p>
              </w:tc>
            </w:tr>
          </w:tbl>
          <w:p w:rsidR="00821A74" w:rsidRDefault="00821A74" w:rsidP="0060496D"/>
        </w:tc>
      </w:tr>
    </w:tbl>
    <w:p w:rsidR="00821A74" w:rsidRPr="00F57E39" w:rsidRDefault="00821A74" w:rsidP="00F57E39">
      <w:pPr>
        <w:rPr>
          <w:rFonts w:ascii="Arial" w:hAnsi="Arial" w:cs="Arial"/>
          <w:sz w:val="20"/>
          <w:szCs w:val="20"/>
        </w:rPr>
      </w:pPr>
    </w:p>
    <w:sectPr w:rsidR="00821A74" w:rsidRPr="00F57E39" w:rsidSect="00033FD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6E"/>
    <w:multiLevelType w:val="hybridMultilevel"/>
    <w:tmpl w:val="B5620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603858"/>
    <w:multiLevelType w:val="hybridMultilevel"/>
    <w:tmpl w:val="F78EB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compat/>
  <w:rsids>
    <w:rsidRoot w:val="00A86824"/>
    <w:rsid w:val="0000598F"/>
    <w:rsid w:val="00014D7B"/>
    <w:rsid w:val="000313D8"/>
    <w:rsid w:val="00033FD5"/>
    <w:rsid w:val="00051F83"/>
    <w:rsid w:val="000600A1"/>
    <w:rsid w:val="00072252"/>
    <w:rsid w:val="000B26E3"/>
    <w:rsid w:val="001178D8"/>
    <w:rsid w:val="001473DD"/>
    <w:rsid w:val="00161834"/>
    <w:rsid w:val="00174F2E"/>
    <w:rsid w:val="00187082"/>
    <w:rsid w:val="00187669"/>
    <w:rsid w:val="001A742F"/>
    <w:rsid w:val="001D30C0"/>
    <w:rsid w:val="00284660"/>
    <w:rsid w:val="002A7B24"/>
    <w:rsid w:val="002E0FA5"/>
    <w:rsid w:val="00311527"/>
    <w:rsid w:val="00390E71"/>
    <w:rsid w:val="003C123B"/>
    <w:rsid w:val="004763BE"/>
    <w:rsid w:val="004C6957"/>
    <w:rsid w:val="004D4232"/>
    <w:rsid w:val="00526505"/>
    <w:rsid w:val="00571E0D"/>
    <w:rsid w:val="005C5C50"/>
    <w:rsid w:val="005D253C"/>
    <w:rsid w:val="005D75CE"/>
    <w:rsid w:val="00626932"/>
    <w:rsid w:val="00633FAD"/>
    <w:rsid w:val="006F7877"/>
    <w:rsid w:val="00703E4E"/>
    <w:rsid w:val="00710C31"/>
    <w:rsid w:val="00712D6E"/>
    <w:rsid w:val="007F76AB"/>
    <w:rsid w:val="00821A74"/>
    <w:rsid w:val="00845724"/>
    <w:rsid w:val="0088025F"/>
    <w:rsid w:val="008A6A0D"/>
    <w:rsid w:val="008E5F70"/>
    <w:rsid w:val="00933362"/>
    <w:rsid w:val="00944536"/>
    <w:rsid w:val="00955B6C"/>
    <w:rsid w:val="009D0081"/>
    <w:rsid w:val="009E298A"/>
    <w:rsid w:val="00A11844"/>
    <w:rsid w:val="00A12FC5"/>
    <w:rsid w:val="00A13EDE"/>
    <w:rsid w:val="00A373A2"/>
    <w:rsid w:val="00A7435C"/>
    <w:rsid w:val="00A86824"/>
    <w:rsid w:val="00B11678"/>
    <w:rsid w:val="00B61642"/>
    <w:rsid w:val="00C340A4"/>
    <w:rsid w:val="00D33C61"/>
    <w:rsid w:val="00D9193F"/>
    <w:rsid w:val="00DA1ACA"/>
    <w:rsid w:val="00DE589A"/>
    <w:rsid w:val="00E02BBF"/>
    <w:rsid w:val="00E51A21"/>
    <w:rsid w:val="00E7418F"/>
    <w:rsid w:val="00E7489C"/>
    <w:rsid w:val="00EB30E5"/>
    <w:rsid w:val="00ED1A9A"/>
    <w:rsid w:val="00F114F5"/>
    <w:rsid w:val="00F57E39"/>
    <w:rsid w:val="00F94BEE"/>
    <w:rsid w:val="00FD29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8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E29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059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1941222">
      <w:bodyDiv w:val="1"/>
      <w:marLeft w:val="0"/>
      <w:marRight w:val="0"/>
      <w:marTop w:val="0"/>
      <w:marBottom w:val="0"/>
      <w:divBdr>
        <w:top w:val="none" w:sz="0" w:space="0" w:color="auto"/>
        <w:left w:val="none" w:sz="0" w:space="0" w:color="auto"/>
        <w:bottom w:val="none" w:sz="0" w:space="0" w:color="auto"/>
        <w:right w:val="none" w:sz="0" w:space="0" w:color="auto"/>
      </w:divBdr>
      <w:divsChild>
        <w:div w:id="927426928">
          <w:marLeft w:val="0"/>
          <w:marRight w:val="0"/>
          <w:marTop w:val="0"/>
          <w:marBottom w:val="0"/>
          <w:divBdr>
            <w:top w:val="none" w:sz="0" w:space="0" w:color="auto"/>
            <w:left w:val="none" w:sz="0" w:space="0" w:color="auto"/>
            <w:bottom w:val="none" w:sz="0" w:space="0" w:color="auto"/>
            <w:right w:val="none" w:sz="0" w:space="0" w:color="auto"/>
          </w:divBdr>
          <w:divsChild>
            <w:div w:id="100540993">
              <w:marLeft w:val="0"/>
              <w:marRight w:val="0"/>
              <w:marTop w:val="0"/>
              <w:marBottom w:val="0"/>
              <w:divBdr>
                <w:top w:val="none" w:sz="0" w:space="0" w:color="auto"/>
                <w:left w:val="none" w:sz="0" w:space="0" w:color="auto"/>
                <w:bottom w:val="none" w:sz="0" w:space="0" w:color="auto"/>
                <w:right w:val="none" w:sz="0" w:space="0" w:color="auto"/>
              </w:divBdr>
              <w:divsChild>
                <w:div w:id="2114933774">
                  <w:marLeft w:val="0"/>
                  <w:marRight w:val="0"/>
                  <w:marTop w:val="0"/>
                  <w:marBottom w:val="0"/>
                  <w:divBdr>
                    <w:top w:val="none" w:sz="0" w:space="0" w:color="auto"/>
                    <w:left w:val="none" w:sz="0" w:space="0" w:color="auto"/>
                    <w:bottom w:val="none" w:sz="0" w:space="0" w:color="auto"/>
                    <w:right w:val="none" w:sz="0" w:space="0" w:color="auto"/>
                  </w:divBdr>
                </w:div>
                <w:div w:id="1524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5126">
      <w:bodyDiv w:val="1"/>
      <w:marLeft w:val="0"/>
      <w:marRight w:val="0"/>
      <w:marTop w:val="0"/>
      <w:marBottom w:val="0"/>
      <w:divBdr>
        <w:top w:val="none" w:sz="0" w:space="0" w:color="auto"/>
        <w:left w:val="none" w:sz="0" w:space="0" w:color="auto"/>
        <w:bottom w:val="none" w:sz="0" w:space="0" w:color="auto"/>
        <w:right w:val="none" w:sz="0" w:space="0" w:color="auto"/>
      </w:divBdr>
    </w:div>
    <w:div w:id="487402492">
      <w:bodyDiv w:val="1"/>
      <w:marLeft w:val="0"/>
      <w:marRight w:val="0"/>
      <w:marTop w:val="0"/>
      <w:marBottom w:val="0"/>
      <w:divBdr>
        <w:top w:val="none" w:sz="0" w:space="0" w:color="auto"/>
        <w:left w:val="none" w:sz="0" w:space="0" w:color="auto"/>
        <w:bottom w:val="none" w:sz="0" w:space="0" w:color="auto"/>
        <w:right w:val="none" w:sz="0" w:space="0" w:color="auto"/>
      </w:divBdr>
    </w:div>
    <w:div w:id="1059205603">
      <w:bodyDiv w:val="1"/>
      <w:marLeft w:val="0"/>
      <w:marRight w:val="0"/>
      <w:marTop w:val="0"/>
      <w:marBottom w:val="0"/>
      <w:divBdr>
        <w:top w:val="none" w:sz="0" w:space="0" w:color="auto"/>
        <w:left w:val="none" w:sz="0" w:space="0" w:color="auto"/>
        <w:bottom w:val="none" w:sz="0" w:space="0" w:color="auto"/>
        <w:right w:val="none" w:sz="0" w:space="0" w:color="auto"/>
      </w:divBdr>
    </w:div>
    <w:div w:id="1380975110">
      <w:bodyDiv w:val="1"/>
      <w:marLeft w:val="0"/>
      <w:marRight w:val="0"/>
      <w:marTop w:val="0"/>
      <w:marBottom w:val="0"/>
      <w:divBdr>
        <w:top w:val="none" w:sz="0" w:space="0" w:color="auto"/>
        <w:left w:val="none" w:sz="0" w:space="0" w:color="auto"/>
        <w:bottom w:val="none" w:sz="0" w:space="0" w:color="auto"/>
        <w:right w:val="none" w:sz="0" w:space="0" w:color="auto"/>
      </w:divBdr>
      <w:divsChild>
        <w:div w:id="1185553582">
          <w:marLeft w:val="0"/>
          <w:marRight w:val="0"/>
          <w:marTop w:val="0"/>
          <w:marBottom w:val="0"/>
          <w:divBdr>
            <w:top w:val="none" w:sz="0" w:space="0" w:color="auto"/>
            <w:left w:val="none" w:sz="0" w:space="0" w:color="auto"/>
            <w:bottom w:val="none" w:sz="0" w:space="0" w:color="auto"/>
            <w:right w:val="none" w:sz="0" w:space="0" w:color="auto"/>
          </w:divBdr>
          <w:divsChild>
            <w:div w:id="1295675101">
              <w:marLeft w:val="0"/>
              <w:marRight w:val="0"/>
              <w:marTop w:val="0"/>
              <w:marBottom w:val="0"/>
              <w:divBdr>
                <w:top w:val="none" w:sz="0" w:space="0" w:color="auto"/>
                <w:left w:val="none" w:sz="0" w:space="0" w:color="auto"/>
                <w:bottom w:val="none" w:sz="0" w:space="0" w:color="auto"/>
                <w:right w:val="none" w:sz="0" w:space="0" w:color="auto"/>
              </w:divBdr>
            </w:div>
            <w:div w:id="896474900">
              <w:marLeft w:val="0"/>
              <w:marRight w:val="0"/>
              <w:marTop w:val="0"/>
              <w:marBottom w:val="0"/>
              <w:divBdr>
                <w:top w:val="none" w:sz="0" w:space="0" w:color="auto"/>
                <w:left w:val="none" w:sz="0" w:space="0" w:color="auto"/>
                <w:bottom w:val="none" w:sz="0" w:space="0" w:color="auto"/>
                <w:right w:val="none" w:sz="0" w:space="0" w:color="auto"/>
              </w:divBdr>
            </w:div>
            <w:div w:id="1558055189">
              <w:marLeft w:val="0"/>
              <w:marRight w:val="0"/>
              <w:marTop w:val="0"/>
              <w:marBottom w:val="0"/>
              <w:divBdr>
                <w:top w:val="none" w:sz="0" w:space="0" w:color="auto"/>
                <w:left w:val="none" w:sz="0" w:space="0" w:color="auto"/>
                <w:bottom w:val="none" w:sz="0" w:space="0" w:color="auto"/>
                <w:right w:val="none" w:sz="0" w:space="0" w:color="auto"/>
              </w:divBdr>
            </w:div>
            <w:div w:id="73204708">
              <w:marLeft w:val="0"/>
              <w:marRight w:val="0"/>
              <w:marTop w:val="0"/>
              <w:marBottom w:val="0"/>
              <w:divBdr>
                <w:top w:val="none" w:sz="0" w:space="0" w:color="auto"/>
                <w:left w:val="none" w:sz="0" w:space="0" w:color="auto"/>
                <w:bottom w:val="none" w:sz="0" w:space="0" w:color="auto"/>
                <w:right w:val="none" w:sz="0" w:space="0" w:color="auto"/>
              </w:divBdr>
            </w:div>
          </w:divsChild>
        </w:div>
        <w:div w:id="1069841274">
          <w:marLeft w:val="0"/>
          <w:marRight w:val="0"/>
          <w:marTop w:val="0"/>
          <w:marBottom w:val="0"/>
          <w:divBdr>
            <w:top w:val="none" w:sz="0" w:space="0" w:color="auto"/>
            <w:left w:val="none" w:sz="0" w:space="0" w:color="auto"/>
            <w:bottom w:val="none" w:sz="0" w:space="0" w:color="auto"/>
            <w:right w:val="none" w:sz="0" w:space="0" w:color="auto"/>
          </w:divBdr>
        </w:div>
        <w:div w:id="664937751">
          <w:marLeft w:val="0"/>
          <w:marRight w:val="0"/>
          <w:marTop w:val="0"/>
          <w:marBottom w:val="0"/>
          <w:divBdr>
            <w:top w:val="none" w:sz="0" w:space="0" w:color="auto"/>
            <w:left w:val="none" w:sz="0" w:space="0" w:color="auto"/>
            <w:bottom w:val="none" w:sz="0" w:space="0" w:color="auto"/>
            <w:right w:val="none" w:sz="0" w:space="0" w:color="auto"/>
          </w:divBdr>
        </w:div>
        <w:div w:id="1836070601">
          <w:marLeft w:val="0"/>
          <w:marRight w:val="0"/>
          <w:marTop w:val="0"/>
          <w:marBottom w:val="0"/>
          <w:divBdr>
            <w:top w:val="none" w:sz="0" w:space="0" w:color="auto"/>
            <w:left w:val="none" w:sz="0" w:space="0" w:color="auto"/>
            <w:bottom w:val="none" w:sz="0" w:space="0" w:color="auto"/>
            <w:right w:val="none" w:sz="0" w:space="0" w:color="auto"/>
          </w:divBdr>
        </w:div>
      </w:divsChild>
    </w:div>
    <w:div w:id="1499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2527</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MUÑOZ BARON</dc:creator>
  <cp:lastModifiedBy>windows 7</cp:lastModifiedBy>
  <cp:revision>2</cp:revision>
  <cp:lastPrinted>2017-02-06T22:31:00Z</cp:lastPrinted>
  <dcterms:created xsi:type="dcterms:W3CDTF">2017-05-23T07:44:00Z</dcterms:created>
  <dcterms:modified xsi:type="dcterms:W3CDTF">2017-05-23T07:44:00Z</dcterms:modified>
</cp:coreProperties>
</file>